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>
      <w:pPr>
        <w:spacing w:line="487" w:lineRule="atLeast"/>
        <w:jc w:val="center"/>
        <w:rPr>
          <w:rFonts w:hint="eastAsia" w:ascii="楷体_GB2312" w:eastAsia="楷体_GB2312"/>
          <w:sz w:val="28"/>
          <w:szCs w:val="28"/>
        </w:rPr>
      </w:pPr>
    </w:p>
    <w:p>
      <w:pPr>
        <w:spacing w:line="487" w:lineRule="atLeast"/>
        <w:jc w:val="center"/>
        <w:rPr>
          <w:sz w:val="20"/>
          <w:szCs w:val="20"/>
        </w:rPr>
      </w:pPr>
    </w:p>
    <w:p>
      <w:pPr>
        <w:spacing w:line="464" w:lineRule="atLeast"/>
        <w:jc w:val="center"/>
        <w:rPr>
          <w:rStyle w:val="5"/>
          <w:rFonts w:hint="eastAsia" w:ascii="黑体" w:hAnsi="_x000B__x000C_" w:eastAsia="黑体"/>
          <w:sz w:val="44"/>
          <w:szCs w:val="44"/>
        </w:rPr>
      </w:pPr>
    </w:p>
    <w:p>
      <w:pPr>
        <w:jc w:val="center"/>
        <w:rPr>
          <w:rStyle w:val="5"/>
          <w:rFonts w:hint="eastAsia" w:ascii="黑体" w:hAnsi="_x000B__x000C_" w:eastAsia="黑体"/>
          <w:sz w:val="48"/>
          <w:szCs w:val="48"/>
        </w:rPr>
      </w:pPr>
      <w:r>
        <w:rPr>
          <w:rStyle w:val="5"/>
          <w:rFonts w:hint="eastAsia" w:ascii="黑体" w:hAnsi="_x000B__x000C_" w:eastAsia="黑体"/>
          <w:sz w:val="48"/>
          <w:szCs w:val="48"/>
        </w:rPr>
        <w:t>第四届厦门大学能源科技创意大赛</w:t>
      </w:r>
    </w:p>
    <w:p>
      <w:pPr>
        <w:jc w:val="center"/>
        <w:rPr>
          <w:rFonts w:hint="eastAsia" w:ascii="黑体" w:eastAsia="黑体"/>
          <w:sz w:val="48"/>
          <w:szCs w:val="48"/>
        </w:rPr>
      </w:pPr>
      <w:r>
        <w:rPr>
          <w:rStyle w:val="5"/>
          <w:rFonts w:hint="eastAsia" w:ascii="黑体" w:hAnsi="_x000B__x000C_" w:eastAsia="黑体"/>
          <w:sz w:val="48"/>
          <w:szCs w:val="48"/>
        </w:rPr>
        <w:t>作品申报书</w:t>
      </w:r>
    </w:p>
    <w:p>
      <w:pPr>
        <w:spacing w:line="487" w:lineRule="atLeast"/>
        <w:rPr>
          <w:rFonts w:hint="eastAsia"/>
          <w:sz w:val="20"/>
          <w:szCs w:val="20"/>
        </w:rPr>
      </w:pPr>
    </w:p>
    <w:p>
      <w:pPr>
        <w:spacing w:line="476" w:lineRule="atLeast"/>
        <w:rPr>
          <w:rFonts w:hint="eastAsia"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</w:p>
    <w:p>
      <w:pPr>
        <w:spacing w:line="476" w:lineRule="atLeast"/>
        <w:ind w:firstLine="548" w:firstLineChars="195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>作品名称：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学</w:t>
      </w:r>
      <w:r>
        <w:rPr>
          <w:rFonts w:hint="eastAsia" w:ascii="楷体_GB2312" w:eastAsia="楷体_GB2312"/>
          <w:b/>
          <w:sz w:val="28"/>
          <w:szCs w:val="28"/>
        </w:rPr>
        <w:t>院</w:t>
      </w:r>
      <w:r>
        <w:rPr>
          <w:rFonts w:ascii="楷体_GB2312" w:eastAsia="楷体_GB2312"/>
          <w:b/>
          <w:sz w:val="28"/>
          <w:szCs w:val="28"/>
        </w:rPr>
        <w:t>全称：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申报者姓名</w:t>
      </w:r>
      <w:r>
        <w:rPr>
          <w:rFonts w:hint="eastAsia"/>
          <w:sz w:val="20"/>
          <w:szCs w:val="20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</w:t>
      </w:r>
    </w:p>
    <w:p>
      <w:pPr>
        <w:spacing w:line="476" w:lineRule="atLeast"/>
        <w:rPr>
          <w:rFonts w:hint="eastAsia"/>
          <w:sz w:val="20"/>
          <w:szCs w:val="20"/>
        </w:rPr>
      </w:pPr>
    </w:p>
    <w:p>
      <w:pPr>
        <w:spacing w:line="476" w:lineRule="atLeas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</w:t>
      </w:r>
    </w:p>
    <w:p>
      <w:pPr>
        <w:spacing w:line="476" w:lineRule="atLeast"/>
        <w:rPr>
          <w:rFonts w:hint="eastAsia"/>
          <w:sz w:val="20"/>
          <w:szCs w:val="20"/>
        </w:rPr>
      </w:pPr>
    </w:p>
    <w:p>
      <w:pPr>
        <w:spacing w:line="476" w:lineRule="atLeast"/>
        <w:rPr>
          <w:rFonts w:hint="eastAsia"/>
          <w:sz w:val="20"/>
          <w:szCs w:val="20"/>
        </w:rPr>
      </w:pPr>
    </w:p>
    <w:p>
      <w:pPr>
        <w:spacing w:line="476" w:lineRule="atLeast"/>
        <w:rPr>
          <w:rFonts w:hint="eastAsia"/>
          <w:sz w:val="20"/>
          <w:szCs w:val="20"/>
        </w:rPr>
      </w:pPr>
    </w:p>
    <w:p>
      <w:pPr>
        <w:spacing w:line="476" w:lineRule="atLeast"/>
        <w:rPr>
          <w:rFonts w:hint="eastAsia"/>
          <w:sz w:val="20"/>
          <w:szCs w:val="20"/>
        </w:rPr>
      </w:pPr>
    </w:p>
    <w:p>
      <w:pPr>
        <w:spacing w:line="476" w:lineRule="atLeast"/>
        <w:rPr>
          <w:rFonts w:hint="eastAsia"/>
          <w:sz w:val="20"/>
          <w:szCs w:val="20"/>
        </w:rPr>
      </w:pPr>
    </w:p>
    <w:p>
      <w:pPr>
        <w:spacing w:line="476" w:lineRule="atLeast"/>
        <w:rPr>
          <w:rFonts w:hint="eastAsia"/>
          <w:sz w:val="20"/>
          <w:szCs w:val="20"/>
        </w:rPr>
      </w:pPr>
    </w:p>
    <w:p>
      <w:pPr>
        <w:spacing w:line="453" w:lineRule="atLeast"/>
        <w:ind w:firstLine="629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rFonts w:ascii="宋体"/>
          <w:sz w:val="41"/>
          <w:szCs w:val="41"/>
        </w:rPr>
        <w:t>说      明</w:t>
      </w:r>
    </w:p>
    <w:p>
      <w:pPr>
        <w:spacing w:line="476" w:lineRule="atLeast"/>
        <w:jc w:val="center"/>
        <w:rPr>
          <w:sz w:val="20"/>
          <w:szCs w:val="20"/>
        </w:rPr>
      </w:pPr>
    </w:p>
    <w:p>
      <w:pPr>
        <w:numPr>
          <w:ilvl w:val="0"/>
          <w:numId w:val="1"/>
        </w:num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申报者应在认真阅读此说明各项内容后按要求详细填写。</w:t>
      </w:r>
    </w:p>
    <w:p>
      <w:pPr>
        <w:numPr>
          <w:ilvl w:val="0"/>
          <w:numId w:val="1"/>
        </w:num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申报者在填写申报作品情况时</w:t>
      </w:r>
      <w:r>
        <w:rPr>
          <w:rFonts w:hint="eastAsia" w:ascii="仿宋_GB2312" w:eastAsia="仿宋_GB2312"/>
          <w:sz w:val="28"/>
          <w:szCs w:val="28"/>
        </w:rPr>
        <w:t>须完整填写A、B二类表格。</w:t>
      </w:r>
    </w:p>
    <w:p>
      <w:pPr>
        <w:numPr>
          <w:ilvl w:val="0"/>
          <w:numId w:val="1"/>
        </w:num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序号由</w:t>
      </w:r>
      <w:r>
        <w:rPr>
          <w:rFonts w:hint="eastAsia" w:ascii="仿宋_GB2312" w:eastAsia="仿宋_GB2312"/>
          <w:sz w:val="28"/>
          <w:szCs w:val="28"/>
        </w:rPr>
        <w:t>第四届厦门大学能源科技创意大赛</w:t>
      </w:r>
      <w:r>
        <w:rPr>
          <w:rFonts w:ascii="仿宋_GB2312" w:eastAsia="仿宋_GB2312"/>
          <w:sz w:val="28"/>
          <w:szCs w:val="28"/>
        </w:rPr>
        <w:t>组委会填写。</w:t>
      </w:r>
    </w:p>
    <w:p>
      <w:pPr>
        <w:numPr>
          <w:ilvl w:val="0"/>
          <w:numId w:val="1"/>
        </w:num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可以提交成果实物照片或者视频说明等附件。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ascii="黑体" w:eastAsia="黑体"/>
          <w:sz w:val="34"/>
          <w:szCs w:val="34"/>
        </w:rPr>
        <w:br w:type="page"/>
      </w:r>
      <w:r>
        <w:rPr>
          <w:rFonts w:ascii="黑体" w:eastAsia="黑体"/>
          <w:sz w:val="34"/>
          <w:szCs w:val="34"/>
        </w:rPr>
        <w:t>A．</w:t>
      </w:r>
      <w:r>
        <w:rPr>
          <w:rFonts w:hint="eastAsia" w:ascii="黑体" w:eastAsia="黑体"/>
          <w:sz w:val="34"/>
          <w:szCs w:val="34"/>
        </w:rPr>
        <w:t>作品作者团队</w:t>
      </w:r>
      <w:r>
        <w:rPr>
          <w:rFonts w:ascii="黑体" w:eastAsia="黑体"/>
          <w:sz w:val="34"/>
          <w:szCs w:val="34"/>
        </w:rPr>
        <w:t>情况</w:t>
      </w:r>
      <w:r>
        <w:rPr>
          <w:rFonts w:hint="eastAsia" w:ascii="黑体" w:eastAsia="黑体"/>
          <w:sz w:val="34"/>
          <w:szCs w:val="34"/>
        </w:rPr>
        <w:t>申报</w:t>
      </w:r>
    </w:p>
    <w:p>
      <w:pPr>
        <w:spacing w:line="460" w:lineRule="exact"/>
        <w:ind w:firstLine="1077"/>
        <w:jc w:val="center"/>
        <w:rPr>
          <w:rFonts w:hint="eastAsia"/>
          <w:sz w:val="20"/>
          <w:szCs w:val="20"/>
        </w:rPr>
      </w:pP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说明：</w:t>
      </w: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必须由申报者本人按要求填写</w:t>
      </w:r>
      <w:r>
        <w:rPr>
          <w:rFonts w:hint="eastAsia" w:ascii="仿宋_GB2312" w:eastAsia="仿宋_GB2312"/>
          <w:sz w:val="28"/>
          <w:szCs w:val="28"/>
        </w:rPr>
        <w:t>，信息填写必须完善无空白否则视为无效；</w:t>
      </w:r>
    </w:p>
    <w:p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2.</w:t>
      </w:r>
      <w:r>
        <w:rPr>
          <w:rFonts w:ascii="仿宋_GB2312" w:eastAsia="仿宋_GB2312"/>
          <w:sz w:val="28"/>
          <w:szCs w:val="28"/>
        </w:rPr>
        <w:t>申报者代表</w:t>
      </w:r>
      <w:r>
        <w:rPr>
          <w:rFonts w:hint="eastAsia" w:ascii="仿宋_GB2312" w:eastAsia="仿宋_GB2312"/>
          <w:sz w:val="28"/>
          <w:szCs w:val="28"/>
        </w:rPr>
        <w:t>为申报团体队长</w:t>
      </w:r>
      <w:r>
        <w:rPr>
          <w:rFonts w:ascii="仿宋_GB2312" w:eastAsia="仿宋_GB2312"/>
          <w:sz w:val="28"/>
          <w:szCs w:val="28"/>
        </w:rPr>
        <w:t>。</w:t>
      </w:r>
    </w:p>
    <w:tbl>
      <w:tblPr>
        <w:tblStyle w:val="7"/>
        <w:tblW w:w="9900" w:type="dxa"/>
        <w:tblInd w:w="-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67"/>
        <w:gridCol w:w="1022"/>
        <w:gridCol w:w="549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sz w:val="28"/>
                <w:szCs w:val="28"/>
              </w:rPr>
              <w:t>院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7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7337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09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</w:tbl>
    <w:p>
      <w:pPr>
        <w:spacing w:line="460" w:lineRule="exact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rFonts w:ascii="黑体" w:eastAsia="黑体"/>
          <w:sz w:val="34"/>
          <w:szCs w:val="34"/>
        </w:rPr>
        <w:t>B．申报作品情况</w:t>
      </w:r>
    </w:p>
    <w:p>
      <w:pPr>
        <w:spacing w:line="460" w:lineRule="exac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说明：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1．必须由申报者本人填写；</w:t>
      </w:r>
    </w:p>
    <w:p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</w:t>
      </w:r>
      <w:r>
        <w:rPr>
          <w:rFonts w:ascii="仿宋_GB2312" w:eastAsia="仿宋_GB2312"/>
          <w:sz w:val="28"/>
          <w:szCs w:val="28"/>
        </w:rPr>
        <w:t>2．本表</w:t>
      </w:r>
      <w:r>
        <w:rPr>
          <w:rFonts w:hint="eastAsia" w:ascii="仿宋_GB2312" w:eastAsia="仿宋_GB2312"/>
          <w:sz w:val="28"/>
          <w:szCs w:val="28"/>
        </w:rPr>
        <w:t>可以</w:t>
      </w:r>
      <w:r>
        <w:rPr>
          <w:rFonts w:ascii="仿宋_GB2312" w:eastAsia="仿宋_GB2312"/>
          <w:sz w:val="28"/>
          <w:szCs w:val="28"/>
        </w:rPr>
        <w:t>附有研究报告，并提供图表、曲线、试验数据、原理结构图、外观图（照片）</w:t>
      </w:r>
      <w:r>
        <w:rPr>
          <w:rFonts w:hint="eastAsia" w:ascii="仿宋_GB2312" w:eastAsia="仿宋_GB2312"/>
          <w:sz w:val="28"/>
          <w:szCs w:val="28"/>
        </w:rPr>
        <w:t>等必要的说明资料</w:t>
      </w:r>
      <w:r>
        <w:rPr>
          <w:rFonts w:ascii="仿宋_GB2312" w:eastAsia="仿宋_GB2312"/>
          <w:sz w:val="28"/>
          <w:szCs w:val="28"/>
        </w:rPr>
        <w:t>。</w:t>
      </w:r>
    </w:p>
    <w:tbl>
      <w:tblPr>
        <w:tblStyle w:val="7"/>
        <w:tblW w:w="9180" w:type="dxa"/>
        <w:jc w:val="center"/>
        <w:tblInd w:w="-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7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746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60" w:lineRule="exact"/>
              <w:jc w:val="left"/>
              <w:rPr>
                <w:rFonts w:hint="eastAsia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9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</w:t>
            </w:r>
            <w:r>
              <w:rPr>
                <w:rFonts w:hint="eastAsia" w:ascii="仿宋_GB2312" w:eastAsia="仿宋_GB2312"/>
                <w:sz w:val="28"/>
                <w:szCs w:val="28"/>
              </w:rPr>
              <w:t>摘要</w:t>
            </w:r>
          </w:p>
          <w:p>
            <w:pPr>
              <w:spacing w:line="46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（500字以内；含作品</w:t>
            </w:r>
            <w:r>
              <w:rPr>
                <w:rFonts w:ascii="仿宋_GB2312" w:eastAsia="仿宋_GB2312"/>
                <w:sz w:val="28"/>
                <w:szCs w:val="28"/>
              </w:rPr>
              <w:t>设计、发明的目的和基本思路，创新点，技术关键和主要技术指标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74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4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作品的科学性先进性（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500字以内；</w:t>
            </w:r>
            <w:r>
              <w:rPr>
                <w:rFonts w:ascii="仿宋_GB2312" w:eastAsia="仿宋_GB2312"/>
                <w:sz w:val="28"/>
                <w:szCs w:val="28"/>
              </w:rPr>
              <w:t>说明与现有技术相比、该作品是否具有</w:t>
            </w:r>
            <w:r>
              <w:rPr>
                <w:rFonts w:hint="eastAsia" w:ascii="仿宋_GB2312" w:eastAsia="仿宋_GB2312"/>
                <w:sz w:val="28"/>
                <w:szCs w:val="28"/>
              </w:rPr>
              <w:t>与能源相关</w:t>
            </w:r>
            <w:r>
              <w:rPr>
                <w:rFonts w:ascii="仿宋_GB2312" w:eastAsia="仿宋_GB2312"/>
                <w:sz w:val="28"/>
                <w:szCs w:val="28"/>
              </w:rPr>
              <w:t>的实质性技术特点和显著</w:t>
            </w:r>
            <w:r>
              <w:rPr>
                <w:rFonts w:hint="eastAsia" w:ascii="仿宋_GB2312" w:eastAsia="仿宋_GB2312"/>
                <w:sz w:val="28"/>
                <w:szCs w:val="28"/>
              </w:rPr>
              <w:t>效果</w:t>
            </w:r>
            <w:r>
              <w:rPr>
                <w:rFonts w:ascii="仿宋_GB2312" w:eastAsia="仿宋_GB2312"/>
                <w:sz w:val="28"/>
                <w:szCs w:val="28"/>
              </w:rPr>
              <w:t>。）</w:t>
            </w:r>
          </w:p>
        </w:tc>
        <w:tc>
          <w:tcPr>
            <w:tcW w:w="74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</w:t>
            </w:r>
            <w:r>
              <w:rPr>
                <w:rFonts w:hint="eastAsia" w:ascii="仿宋_GB2312" w:eastAsia="仿宋_GB2312"/>
                <w:sz w:val="28"/>
                <w:szCs w:val="28"/>
              </w:rPr>
              <w:t>推广应用的可行性分析</w:t>
            </w:r>
          </w:p>
          <w:p>
            <w:pPr>
              <w:spacing w:line="46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(200字以内)</w:t>
            </w:r>
          </w:p>
        </w:tc>
        <w:tc>
          <w:tcPr>
            <w:tcW w:w="74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exac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作品可展示的</w:t>
            </w:r>
          </w:p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形  式</w:t>
            </w:r>
          </w:p>
        </w:tc>
        <w:tc>
          <w:tcPr>
            <w:tcW w:w="74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firstLine="280" w:firstLineChars="1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□实物、产品  □模型  □图纸  □磁盘  □现场演示</w:t>
            </w:r>
          </w:p>
          <w:p>
            <w:pPr>
              <w:spacing w:line="460" w:lineRule="exact"/>
              <w:ind w:firstLine="280" w:firstLineChars="100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□图片  □录像  □样品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exac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60" w:lineRule="exact"/>
              <w:ind w:firstLine="280" w:firstLineChars="1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作品的真实性及原创性声明：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作品。申请者对申报内容的真实性负责，申请者完全意识到本声明的法律后果由本人承担。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申请者（签名）</w:t>
            </w:r>
          </w:p>
          <w:p>
            <w:pPr>
              <w:spacing w:line="460" w:lineRule="exact"/>
              <w:ind w:firstLine="280" w:firstLineChars="1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sz w:val="20"/>
          <w:szCs w:val="20"/>
        </w:rPr>
      </w:pPr>
    </w:p>
    <w:p>
      <w:pPr>
        <w:spacing w:line="460" w:lineRule="exact"/>
        <w:rPr>
          <w:rFonts w:hint="eastAsia"/>
        </w:rPr>
      </w:pPr>
    </w:p>
    <w:p>
      <w:pPr>
        <w:pStyle w:val="8"/>
        <w:ind w:firstLine="0" w:firstLineChars="0"/>
        <w:rPr>
          <w:rFonts w:hint="eastAsia" w:cs="仿宋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/>
        </w:rPr>
        <w:t xml:space="preserve">        </w:t>
      </w:r>
      <w:r>
        <w:rPr>
          <w:rFonts w:hint="eastAsia" w:cs="仿宋"/>
        </w:rPr>
        <w:t xml:space="preserve">                                </w:t>
      </w:r>
    </w:p>
    <w:p/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F2579"/>
    <w:multiLevelType w:val="multilevel"/>
    <w:tmpl w:val="3A9F2579"/>
    <w:lvl w:ilvl="0" w:tentative="0">
      <w:start w:val="1"/>
      <w:numFmt w:val="chineseCountingThousand"/>
      <w:lvlText w:val="%1、"/>
      <w:lvlJc w:val="left"/>
      <w:pPr>
        <w:ind w:left="106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6" w:hanging="420"/>
      </w:pPr>
    </w:lvl>
    <w:lvl w:ilvl="2" w:tentative="0">
      <w:start w:val="1"/>
      <w:numFmt w:val="lowerRoman"/>
      <w:lvlText w:val="%3."/>
      <w:lvlJc w:val="right"/>
      <w:pPr>
        <w:ind w:left="1906" w:hanging="420"/>
      </w:pPr>
    </w:lvl>
    <w:lvl w:ilvl="3" w:tentative="0">
      <w:start w:val="1"/>
      <w:numFmt w:val="decimal"/>
      <w:lvlText w:val="%4."/>
      <w:lvlJc w:val="left"/>
      <w:pPr>
        <w:ind w:left="2326" w:hanging="420"/>
      </w:pPr>
    </w:lvl>
    <w:lvl w:ilvl="4" w:tentative="0">
      <w:start w:val="1"/>
      <w:numFmt w:val="lowerLetter"/>
      <w:lvlText w:val="%5)"/>
      <w:lvlJc w:val="left"/>
      <w:pPr>
        <w:ind w:left="2746" w:hanging="420"/>
      </w:pPr>
    </w:lvl>
    <w:lvl w:ilvl="5" w:tentative="0">
      <w:start w:val="1"/>
      <w:numFmt w:val="lowerRoman"/>
      <w:lvlText w:val="%6."/>
      <w:lvlJc w:val="right"/>
      <w:pPr>
        <w:ind w:left="3166" w:hanging="420"/>
      </w:pPr>
    </w:lvl>
    <w:lvl w:ilvl="6" w:tentative="0">
      <w:start w:val="1"/>
      <w:numFmt w:val="decimal"/>
      <w:lvlText w:val="%7."/>
      <w:lvlJc w:val="left"/>
      <w:pPr>
        <w:ind w:left="3586" w:hanging="420"/>
      </w:pPr>
    </w:lvl>
    <w:lvl w:ilvl="7" w:tentative="0">
      <w:start w:val="1"/>
      <w:numFmt w:val="lowerLetter"/>
      <w:lvlText w:val="%8)"/>
      <w:lvlJc w:val="left"/>
      <w:pPr>
        <w:ind w:left="4006" w:hanging="420"/>
      </w:pPr>
    </w:lvl>
    <w:lvl w:ilvl="8" w:tentative="0">
      <w:start w:val="1"/>
      <w:numFmt w:val="lowerRoman"/>
      <w:lvlText w:val="%9."/>
      <w:lvlJc w:val="right"/>
      <w:pPr>
        <w:ind w:left="44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276E0"/>
    <w:rsid w:val="226276E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page number"/>
    <w:basedOn w:val="4"/>
    <w:uiPriority w:val="0"/>
  </w:style>
  <w:style w:type="paragraph" w:customStyle="1" w:styleId="8">
    <w:name w:val="正文2"/>
    <w:basedOn w:val="1"/>
    <w:qFormat/>
    <w:uiPriority w:val="0"/>
    <w:pPr>
      <w:spacing w:line="560" w:lineRule="exact"/>
      <w:ind w:firstLine="560" w:firstLineChars="200"/>
    </w:pPr>
    <w:rPr>
      <w:rFonts w:ascii="仿宋" w:hAnsi="仿宋" w:eastAsia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2018-05-17T08:48:00Z</dcterms:created>
  <dc:creator>阿岩</dc:creator>
  <cp:lastModifiedBy>阿岩</cp:lastModifiedBy>
  <dcterms:modified xsi:type="dcterms:W3CDTF">2018-05-17T08:48:48Z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