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C6" w:rsidRDefault="00DB52C6" w:rsidP="00DB52C6">
      <w:pPr>
        <w:widowControl/>
        <w:spacing w:line="360" w:lineRule="auto"/>
        <w:ind w:firstLine="640"/>
        <w:jc w:val="center"/>
        <w:rPr>
          <w:rFonts w:ascii="黑体" w:eastAsia="黑体" w:hAnsi="黑体" w:hint="eastAsia"/>
          <w:kern w:val="0"/>
          <w:sz w:val="36"/>
          <w:szCs w:val="36"/>
        </w:rPr>
      </w:pPr>
    </w:p>
    <w:p w:rsidR="00DB52C6" w:rsidRDefault="00DB52C6" w:rsidP="00DB52C6">
      <w:pPr>
        <w:widowControl/>
        <w:spacing w:line="360" w:lineRule="auto"/>
        <w:ind w:firstLine="640"/>
        <w:jc w:val="center"/>
        <w:rPr>
          <w:rFonts w:ascii="黑体" w:eastAsia="黑体" w:hAnsi="黑体"/>
          <w:kern w:val="0"/>
          <w:sz w:val="36"/>
          <w:szCs w:val="36"/>
        </w:rPr>
      </w:pPr>
      <w:bookmarkStart w:id="0" w:name="_GoBack"/>
      <w:bookmarkEnd w:id="0"/>
      <w:r>
        <w:rPr>
          <w:rFonts w:ascii="黑体" w:eastAsia="黑体" w:hAnsi="黑体" w:hint="eastAsia"/>
          <w:kern w:val="0"/>
          <w:sz w:val="36"/>
          <w:szCs w:val="36"/>
        </w:rPr>
        <w:t>第九届“芙蓉学子·榜样力量”优秀大学生</w:t>
      </w:r>
    </w:p>
    <w:p w:rsidR="00DB52C6" w:rsidRPr="003A2E61" w:rsidRDefault="00DB52C6" w:rsidP="00DB52C6">
      <w:pPr>
        <w:widowControl/>
        <w:spacing w:line="360" w:lineRule="auto"/>
        <w:ind w:firstLine="640"/>
        <w:jc w:val="center"/>
        <w:rPr>
          <w:rFonts w:ascii="黑体" w:eastAsia="黑体" w:hAnsi="黑体"/>
          <w:kern w:val="0"/>
          <w:sz w:val="36"/>
          <w:szCs w:val="36"/>
        </w:rPr>
      </w:pPr>
      <w:r>
        <w:rPr>
          <w:rFonts w:ascii="黑体" w:eastAsia="黑体" w:hAnsi="黑体" w:hint="eastAsia"/>
          <w:kern w:val="0"/>
          <w:sz w:val="36"/>
          <w:szCs w:val="36"/>
        </w:rPr>
        <w:t>评选奖项参评条件</w:t>
      </w:r>
    </w:p>
    <w:p w:rsidR="00DB52C6" w:rsidRDefault="00DB52C6" w:rsidP="00DB52C6">
      <w:pPr>
        <w:widowControl/>
        <w:spacing w:line="360" w:lineRule="auto"/>
        <w:ind w:firstLine="640"/>
        <w:jc w:val="left"/>
        <w:rPr>
          <w:rFonts w:ascii="仿宋_GB2312" w:eastAsia="仿宋_GB2312" w:hAnsi="仿宋_GB2312" w:cs="宋体"/>
          <w:b/>
          <w:color w:val="333333"/>
          <w:kern w:val="0"/>
          <w:sz w:val="32"/>
          <w:szCs w:val="32"/>
          <w:shd w:val="clear" w:color="auto" w:fill="FFFFFF"/>
        </w:rPr>
      </w:pPr>
      <w:r>
        <w:rPr>
          <w:rFonts w:ascii="Times New Roman" w:eastAsia="仿宋_GB2312" w:hAnsi="Times New Roman" w:cs="Times New Roman" w:hint="eastAsia"/>
          <w:color w:val="333333"/>
          <w:kern w:val="0"/>
          <w:sz w:val="32"/>
          <w:szCs w:val="32"/>
          <w:shd w:val="clear" w:color="auto" w:fill="FFFFFF"/>
        </w:rPr>
        <w:t>1</w:t>
      </w:r>
      <w:r>
        <w:rPr>
          <w:rFonts w:ascii="仿宋_GB2312" w:eastAsia="仿宋_GB2312" w:hAnsi="仿宋_GB2312" w:cs="宋体" w:hint="eastAsia"/>
          <w:b/>
          <w:color w:val="333333"/>
          <w:kern w:val="0"/>
          <w:sz w:val="32"/>
          <w:szCs w:val="32"/>
          <w:shd w:val="clear" w:color="auto" w:fill="FFFFFF"/>
        </w:rPr>
        <w:t xml:space="preserve">. “芙蓉学子·社会实践奖” </w:t>
      </w:r>
      <w:r>
        <w:rPr>
          <w:rFonts w:ascii="仿宋_GB2312" w:eastAsia="仿宋_GB2312" w:hAnsi="仿宋_GB2312" w:cs="宋体" w:hint="eastAsia"/>
          <w:bCs/>
          <w:color w:val="333333"/>
          <w:kern w:val="0"/>
          <w:sz w:val="32"/>
          <w:szCs w:val="32"/>
          <w:shd w:val="clear" w:color="auto" w:fill="FFFFFF"/>
        </w:rPr>
        <w:t>（至少满足其中一项）</w:t>
      </w:r>
    </w:p>
    <w:p w:rsidR="00DB52C6" w:rsidRDefault="00DB52C6" w:rsidP="00DB52C6">
      <w:pPr>
        <w:widowControl/>
        <w:spacing w:line="360" w:lineRule="auto"/>
        <w:ind w:firstLine="640"/>
        <w:jc w:val="left"/>
        <w:rPr>
          <w:rFonts w:ascii="仿宋_GB2312" w:eastAsia="仿宋_GB2312" w:hAnsi="仿宋_GB2312" w:cs="宋体"/>
          <w:color w:val="333333"/>
          <w:kern w:val="0"/>
          <w:sz w:val="32"/>
          <w:szCs w:val="32"/>
          <w:shd w:val="clear" w:color="auto" w:fill="FFFFFF"/>
        </w:rPr>
      </w:pPr>
      <w:r>
        <w:rPr>
          <w:rFonts w:ascii="仿宋_GB2312" w:eastAsia="仿宋_GB2312" w:hAnsi="仿宋_GB2312" w:cs="宋体" w:hint="eastAsia"/>
          <w:color w:val="333333"/>
          <w:kern w:val="0"/>
          <w:sz w:val="32"/>
          <w:szCs w:val="32"/>
          <w:shd w:val="clear" w:color="auto" w:fill="FFFFFF"/>
        </w:rPr>
        <w:t>(</w:t>
      </w:r>
      <w:r>
        <w:rPr>
          <w:rFonts w:ascii="Times New Roman" w:eastAsia="仿宋_GB2312" w:hAnsi="Times New Roman" w:cs="Times New Roman" w:hint="eastAsia"/>
          <w:color w:val="333333"/>
          <w:kern w:val="0"/>
          <w:sz w:val="32"/>
          <w:szCs w:val="32"/>
          <w:shd w:val="clear" w:color="auto" w:fill="FFFFFF"/>
        </w:rPr>
        <w:t>1</w:t>
      </w:r>
      <w:r>
        <w:rPr>
          <w:rFonts w:ascii="仿宋_GB2312" w:eastAsia="仿宋_GB2312" w:hAnsi="仿宋_GB2312" w:cs="宋体" w:hint="eastAsia"/>
          <w:color w:val="333333"/>
          <w:kern w:val="0"/>
          <w:sz w:val="32"/>
          <w:szCs w:val="32"/>
          <w:shd w:val="clear" w:color="auto" w:fill="FFFFFF"/>
        </w:rPr>
        <w:t>) 长期深入基层，为实践地经济社会发展做出贡献，产生较大社会反响；</w:t>
      </w:r>
    </w:p>
    <w:p w:rsidR="00DB52C6" w:rsidRDefault="00DB52C6" w:rsidP="00DB52C6">
      <w:pPr>
        <w:widowControl/>
        <w:spacing w:line="360" w:lineRule="auto"/>
        <w:ind w:firstLine="640"/>
        <w:jc w:val="left"/>
        <w:rPr>
          <w:rFonts w:ascii="仿宋_GB2312" w:eastAsia="仿宋_GB2312" w:hAnsi="仿宋_GB2312" w:cs="宋体"/>
          <w:color w:val="333333"/>
          <w:kern w:val="0"/>
          <w:sz w:val="32"/>
          <w:szCs w:val="32"/>
          <w:shd w:val="clear" w:color="auto" w:fill="FFFFFF"/>
        </w:rPr>
      </w:pPr>
      <w:r>
        <w:rPr>
          <w:rFonts w:ascii="仿宋_GB2312" w:eastAsia="仿宋_GB2312" w:hAnsi="仿宋_GB2312" w:cs="宋体" w:hint="eastAsia"/>
          <w:color w:val="333333"/>
          <w:kern w:val="0"/>
          <w:sz w:val="32"/>
          <w:szCs w:val="32"/>
          <w:shd w:val="clear" w:color="auto" w:fill="FFFFFF"/>
        </w:rPr>
        <w:t>(</w:t>
      </w:r>
      <w:r>
        <w:rPr>
          <w:rFonts w:ascii="Times New Roman" w:eastAsia="仿宋_GB2312" w:hAnsi="Times New Roman" w:cs="Times New Roman" w:hint="eastAsia"/>
          <w:color w:val="333333"/>
          <w:kern w:val="0"/>
          <w:sz w:val="32"/>
          <w:szCs w:val="32"/>
          <w:shd w:val="clear" w:color="auto" w:fill="FFFFFF"/>
        </w:rPr>
        <w:t>2</w:t>
      </w:r>
      <w:r>
        <w:rPr>
          <w:rFonts w:ascii="仿宋_GB2312" w:eastAsia="仿宋_GB2312" w:hAnsi="仿宋_GB2312" w:cs="宋体" w:hint="eastAsia"/>
          <w:color w:val="333333"/>
          <w:kern w:val="0"/>
          <w:sz w:val="32"/>
          <w:szCs w:val="32"/>
          <w:shd w:val="clear" w:color="auto" w:fill="FFFFFF"/>
        </w:rPr>
        <w:t>) 社会实践调研报告或成果，得到省部级及以上表彰，或者被采纳、推广，产生较大的社会经济效益。</w:t>
      </w:r>
    </w:p>
    <w:p w:rsidR="00DB52C6" w:rsidRDefault="00DB52C6" w:rsidP="00DB52C6">
      <w:pPr>
        <w:widowControl/>
        <w:spacing w:line="360" w:lineRule="auto"/>
        <w:ind w:firstLine="640"/>
        <w:jc w:val="left"/>
        <w:rPr>
          <w:rFonts w:ascii="仿宋_GB2312" w:eastAsia="仿宋_GB2312" w:hAnsi="宋体" w:cs="宋体"/>
          <w:b/>
          <w:color w:val="333333"/>
          <w:kern w:val="0"/>
          <w:sz w:val="32"/>
          <w:szCs w:val="32"/>
          <w:shd w:val="clear" w:color="auto" w:fill="FFFFFF"/>
        </w:rPr>
      </w:pPr>
      <w:r>
        <w:rPr>
          <w:rFonts w:ascii="Times New Roman" w:eastAsia="仿宋_GB2312" w:hAnsi="Times New Roman" w:cs="Times New Roman" w:hint="eastAsia"/>
          <w:color w:val="333333"/>
          <w:kern w:val="0"/>
          <w:sz w:val="32"/>
          <w:szCs w:val="32"/>
          <w:shd w:val="clear" w:color="auto" w:fill="FFFFFF"/>
        </w:rPr>
        <w:t>2</w:t>
      </w:r>
      <w:r>
        <w:rPr>
          <w:rFonts w:ascii="仿宋_GB2312" w:eastAsia="仿宋_GB2312" w:hAnsi="宋体" w:cs="宋体" w:hint="eastAsia"/>
          <w:b/>
          <w:color w:val="333333"/>
          <w:kern w:val="0"/>
          <w:sz w:val="32"/>
          <w:szCs w:val="32"/>
          <w:shd w:val="clear" w:color="auto" w:fill="FFFFFF"/>
        </w:rPr>
        <w:t xml:space="preserve">. “芙蓉学子·团队合作奖” </w:t>
      </w:r>
      <w:r>
        <w:rPr>
          <w:rFonts w:ascii="仿宋_GB2312" w:eastAsia="仿宋_GB2312" w:hAnsi="宋体" w:cs="宋体" w:hint="eastAsia"/>
          <w:bCs/>
          <w:color w:val="333333"/>
          <w:kern w:val="0"/>
          <w:sz w:val="32"/>
          <w:szCs w:val="32"/>
          <w:shd w:val="clear" w:color="auto" w:fill="FFFFFF"/>
        </w:rPr>
        <w:t>（至少满足其中一项）</w:t>
      </w:r>
    </w:p>
    <w:p w:rsidR="00DB52C6" w:rsidRDefault="00DB52C6" w:rsidP="00DB52C6">
      <w:pPr>
        <w:pStyle w:val="1"/>
        <w:spacing w:before="0" w:beforeAutospacing="0" w:after="0" w:afterAutospacing="0" w:line="360" w:lineRule="auto"/>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w:t>
      </w:r>
      <w:r>
        <w:rPr>
          <w:rFonts w:ascii="Times New Roman" w:eastAsia="仿宋_GB2312" w:hAnsi="Times New Roman" w:cs="Times New Roman" w:hint="eastAsia"/>
          <w:color w:val="333333"/>
          <w:sz w:val="32"/>
          <w:szCs w:val="32"/>
          <w:shd w:val="clear" w:color="auto" w:fill="FFFFFF"/>
        </w:rPr>
        <w:t>1</w:t>
      </w:r>
      <w:r>
        <w:rPr>
          <w:rFonts w:ascii="仿宋_GB2312" w:eastAsia="仿宋_GB2312" w:hint="eastAsia"/>
          <w:color w:val="333333"/>
          <w:sz w:val="32"/>
          <w:szCs w:val="32"/>
          <w:shd w:val="clear" w:color="auto" w:fill="FFFFFF"/>
        </w:rPr>
        <w:t>) 团队能够引导广大同学刻苦学习、开拓创新、勇于实践、积极实施素质拓展计划，促进广大同学全面素质的提高，切实维护同学权益，全心全意为同学服务，团结一心，合作力强；</w:t>
      </w:r>
    </w:p>
    <w:p w:rsidR="00DB52C6" w:rsidRDefault="00DB52C6" w:rsidP="00DB52C6">
      <w:pPr>
        <w:widowControl/>
        <w:spacing w:line="360" w:lineRule="auto"/>
        <w:ind w:firstLine="640"/>
        <w:jc w:val="left"/>
        <w:rPr>
          <w:rFonts w:ascii="仿宋_GB2312" w:eastAsia="仿宋_GB2312" w:hAnsi="宋体" w:cs="宋体"/>
          <w:color w:val="333333"/>
          <w:kern w:val="0"/>
          <w:sz w:val="32"/>
          <w:szCs w:val="32"/>
          <w:shd w:val="clear" w:color="auto" w:fill="FFFFFF"/>
        </w:rPr>
      </w:pPr>
      <w:r>
        <w:rPr>
          <w:rFonts w:ascii="仿宋_GB2312" w:eastAsia="仿宋_GB2312" w:hAnsi="仿宋_GB2312" w:cs="宋体" w:hint="eastAsia"/>
          <w:color w:val="333333"/>
          <w:kern w:val="0"/>
          <w:sz w:val="32"/>
          <w:szCs w:val="32"/>
          <w:shd w:val="clear" w:color="auto" w:fill="FFFFFF"/>
        </w:rPr>
        <w:t>(</w:t>
      </w:r>
      <w:r>
        <w:rPr>
          <w:rFonts w:ascii="Times New Roman" w:eastAsia="仿宋_GB2312" w:hAnsi="Times New Roman" w:cs="Times New Roman" w:hint="eastAsia"/>
          <w:color w:val="333333"/>
          <w:kern w:val="0"/>
          <w:sz w:val="32"/>
          <w:szCs w:val="32"/>
          <w:shd w:val="clear" w:color="auto" w:fill="FFFFFF"/>
        </w:rPr>
        <w:t>2</w:t>
      </w:r>
      <w:r>
        <w:rPr>
          <w:rFonts w:ascii="仿宋_GB2312" w:eastAsia="仿宋_GB2312" w:hAnsi="仿宋_GB2312" w:cs="宋体" w:hint="eastAsia"/>
          <w:color w:val="333333"/>
          <w:kern w:val="0"/>
          <w:sz w:val="32"/>
          <w:szCs w:val="32"/>
          <w:shd w:val="clear" w:color="auto" w:fill="FFFFFF"/>
        </w:rPr>
        <w:t>) 团队具备较强的创新创业意识，在科研开发、成果转让方面做出突出成就、取得重大成果，应用于实践并产生显著社会经济效益；</w:t>
      </w:r>
    </w:p>
    <w:p w:rsidR="00DB52C6" w:rsidRDefault="00DB52C6" w:rsidP="00DB52C6">
      <w:pPr>
        <w:widowControl/>
        <w:spacing w:line="360" w:lineRule="auto"/>
        <w:ind w:firstLineChars="200" w:firstLine="640"/>
        <w:jc w:val="left"/>
        <w:rPr>
          <w:rFonts w:ascii="仿宋_GB2312" w:eastAsia="仿宋_GB2312" w:hAnsi="仿宋_GB2312" w:cs="宋体"/>
          <w:color w:val="333333"/>
          <w:kern w:val="0"/>
          <w:sz w:val="32"/>
          <w:szCs w:val="32"/>
          <w:shd w:val="clear" w:color="auto" w:fill="FFFFFF"/>
        </w:rPr>
      </w:pPr>
      <w:r>
        <w:rPr>
          <w:rFonts w:ascii="仿宋_GB2312" w:eastAsia="仿宋_GB2312" w:hAnsi="仿宋_GB2312" w:cs="宋体" w:hint="eastAsia"/>
          <w:color w:val="333333"/>
          <w:kern w:val="0"/>
          <w:sz w:val="32"/>
          <w:szCs w:val="32"/>
          <w:shd w:val="clear" w:color="auto" w:fill="FFFFFF"/>
        </w:rPr>
        <w:t>(</w:t>
      </w:r>
      <w:r>
        <w:rPr>
          <w:rFonts w:ascii="Times New Roman" w:eastAsia="仿宋_GB2312" w:hAnsi="Times New Roman" w:cs="Times New Roman" w:hint="eastAsia"/>
          <w:color w:val="333333"/>
          <w:kern w:val="0"/>
          <w:sz w:val="32"/>
          <w:szCs w:val="32"/>
          <w:shd w:val="clear" w:color="auto" w:fill="FFFFFF"/>
        </w:rPr>
        <w:t>3</w:t>
      </w:r>
      <w:r>
        <w:rPr>
          <w:rFonts w:ascii="仿宋_GB2312" w:eastAsia="仿宋_GB2312" w:hAnsi="仿宋_GB2312" w:cs="宋体" w:hint="eastAsia"/>
          <w:color w:val="333333"/>
          <w:kern w:val="0"/>
          <w:sz w:val="32"/>
          <w:szCs w:val="32"/>
          <w:shd w:val="clear" w:color="auto" w:fill="FFFFFF"/>
        </w:rPr>
        <w:t>) 在学科竞赛方面取得显著成绩，在国际和全国性专业学科竞赛、课外学术科技竞赛等顶尖竞赛中获重大奖项或我校参赛历史最佳成绩。</w:t>
      </w:r>
    </w:p>
    <w:p w:rsidR="00DB52C6" w:rsidRDefault="00DB52C6" w:rsidP="00DB52C6">
      <w:pPr>
        <w:widowControl/>
        <w:spacing w:line="360" w:lineRule="auto"/>
        <w:ind w:firstLine="640"/>
        <w:jc w:val="left"/>
        <w:rPr>
          <w:rFonts w:ascii="仿宋_GB2312" w:eastAsia="PMingLiU" w:hAnsi="仿宋_GB2312" w:cs="宋体"/>
          <w:b/>
          <w:color w:val="333333"/>
          <w:kern w:val="0"/>
          <w:sz w:val="32"/>
          <w:szCs w:val="32"/>
          <w:shd w:val="clear" w:color="auto" w:fill="FFFFFF"/>
          <w:lang w:eastAsia="zh-TW"/>
        </w:rPr>
      </w:pPr>
      <w:r>
        <w:rPr>
          <w:rFonts w:ascii="Times New Roman" w:eastAsia="仿宋_GB2312" w:hAnsi="Times New Roman" w:cs="Times New Roman" w:hint="eastAsia"/>
          <w:color w:val="333333"/>
          <w:kern w:val="0"/>
          <w:sz w:val="32"/>
          <w:szCs w:val="32"/>
          <w:shd w:val="clear" w:color="auto" w:fill="FFFFFF"/>
        </w:rPr>
        <w:t>3</w:t>
      </w:r>
      <w:r>
        <w:rPr>
          <w:rFonts w:ascii="仿宋_GB2312" w:eastAsia="仿宋_GB2312" w:hAnsi="仿宋_GB2312" w:cs="宋体" w:hint="eastAsia"/>
          <w:b/>
          <w:color w:val="333333"/>
          <w:kern w:val="0"/>
          <w:sz w:val="32"/>
          <w:szCs w:val="32"/>
          <w:shd w:val="clear" w:color="auto" w:fill="FFFFFF"/>
        </w:rPr>
        <w:t>. “芙蓉学子·自强不息奖”</w:t>
      </w:r>
      <w:r>
        <w:rPr>
          <w:rFonts w:ascii="仿宋_GB2312" w:eastAsia="仿宋_GB2312" w:hAnsi="宋体" w:cs="宋体" w:hint="eastAsia"/>
          <w:bCs/>
          <w:color w:val="333333"/>
          <w:kern w:val="0"/>
          <w:sz w:val="32"/>
          <w:szCs w:val="32"/>
          <w:shd w:val="clear" w:color="auto" w:fill="FFFFFF"/>
        </w:rPr>
        <w:t xml:space="preserve"> （至少满足其中一项）</w:t>
      </w:r>
    </w:p>
    <w:p w:rsidR="00DB52C6" w:rsidRDefault="00DB52C6" w:rsidP="00DB52C6">
      <w:pPr>
        <w:widowControl/>
        <w:spacing w:line="360" w:lineRule="auto"/>
        <w:ind w:firstLine="640"/>
        <w:jc w:val="left"/>
        <w:rPr>
          <w:rFonts w:ascii="仿宋_GB2312" w:eastAsia="仿宋_GB2312" w:hAnsi="仿宋_GB2312" w:cs="宋体"/>
          <w:color w:val="333333"/>
          <w:kern w:val="0"/>
          <w:sz w:val="32"/>
          <w:szCs w:val="32"/>
          <w:shd w:val="clear" w:color="auto" w:fill="FFFFFF"/>
        </w:rPr>
      </w:pPr>
      <w:r>
        <w:rPr>
          <w:rFonts w:ascii="仿宋_GB2312" w:eastAsia="仿宋_GB2312" w:hAnsi="仿宋_GB2312" w:cs="宋体" w:hint="eastAsia"/>
          <w:color w:val="333333"/>
          <w:kern w:val="0"/>
          <w:sz w:val="32"/>
          <w:szCs w:val="32"/>
          <w:shd w:val="clear" w:color="auto" w:fill="FFFFFF"/>
        </w:rPr>
        <w:t>(</w:t>
      </w:r>
      <w:r>
        <w:rPr>
          <w:rFonts w:ascii="Times New Roman" w:eastAsia="仿宋_GB2312" w:hAnsi="Times New Roman" w:cs="Times New Roman" w:hint="eastAsia"/>
          <w:color w:val="333333"/>
          <w:kern w:val="0"/>
          <w:sz w:val="32"/>
          <w:szCs w:val="32"/>
          <w:shd w:val="clear" w:color="auto" w:fill="FFFFFF"/>
        </w:rPr>
        <w:t>1</w:t>
      </w:r>
      <w:r>
        <w:rPr>
          <w:rFonts w:ascii="仿宋_GB2312" w:eastAsia="仿宋_GB2312" w:hAnsi="仿宋_GB2312" w:cs="宋体" w:hint="eastAsia"/>
          <w:color w:val="333333"/>
          <w:kern w:val="0"/>
          <w:sz w:val="32"/>
          <w:szCs w:val="32"/>
          <w:shd w:val="clear" w:color="auto" w:fill="FFFFFF"/>
        </w:rPr>
        <w:t>) 在某一领域取得显著成绩，具有坚忍不拔的意志和自强不息的精神，在校内外产生良好反响的个人或团体；</w:t>
      </w:r>
    </w:p>
    <w:p w:rsidR="00DB52C6" w:rsidRDefault="00DB52C6" w:rsidP="00DB52C6">
      <w:pPr>
        <w:widowControl/>
        <w:spacing w:line="360" w:lineRule="auto"/>
        <w:jc w:val="left"/>
        <w:rPr>
          <w:rFonts w:ascii="仿宋_GB2312" w:eastAsia="仿宋_GB2312" w:hAnsi="仿宋_GB2312" w:cs="宋体"/>
          <w:color w:val="333333"/>
          <w:kern w:val="0"/>
          <w:sz w:val="32"/>
          <w:szCs w:val="32"/>
          <w:shd w:val="clear" w:color="auto" w:fill="FFFFFF"/>
        </w:rPr>
      </w:pPr>
      <w:r>
        <w:rPr>
          <w:rFonts w:ascii="仿宋_GB2312" w:eastAsia="仿宋_GB2312" w:hAnsi="仿宋_GB2312" w:cs="宋体" w:hint="eastAsia"/>
          <w:color w:val="333333"/>
          <w:kern w:val="0"/>
          <w:sz w:val="32"/>
          <w:szCs w:val="32"/>
          <w:shd w:val="clear" w:color="auto" w:fill="FFFFFF"/>
        </w:rPr>
        <w:lastRenderedPageBreak/>
        <w:t xml:space="preserve">    (</w:t>
      </w:r>
      <w:r>
        <w:rPr>
          <w:rFonts w:ascii="Times New Roman" w:eastAsia="仿宋_GB2312" w:hAnsi="Times New Roman" w:cs="Times New Roman" w:hint="eastAsia"/>
          <w:color w:val="333333"/>
          <w:kern w:val="0"/>
          <w:sz w:val="32"/>
          <w:szCs w:val="32"/>
          <w:shd w:val="clear" w:color="auto" w:fill="FFFFFF"/>
        </w:rPr>
        <w:t>2</w:t>
      </w:r>
      <w:r>
        <w:rPr>
          <w:rFonts w:ascii="仿宋_GB2312" w:eastAsia="仿宋_GB2312" w:hAnsi="仿宋_GB2312" w:cs="宋体" w:hint="eastAsia"/>
          <w:color w:val="333333"/>
          <w:kern w:val="0"/>
          <w:sz w:val="32"/>
          <w:szCs w:val="32"/>
          <w:shd w:val="clear" w:color="auto" w:fill="FFFFFF"/>
        </w:rPr>
        <w:t>) 在逆境中成长成才，不断拼搏，具有坚强的意志品质，勇于克服各种困难并取得突出贡献。</w:t>
      </w:r>
    </w:p>
    <w:p w:rsidR="00DB52C6" w:rsidRDefault="00DB52C6" w:rsidP="00DB52C6">
      <w:pPr>
        <w:widowControl/>
        <w:spacing w:line="360" w:lineRule="auto"/>
        <w:ind w:firstLine="640"/>
        <w:jc w:val="left"/>
        <w:rPr>
          <w:rFonts w:ascii="仿宋_GB2312" w:eastAsia="PMingLiU" w:hAnsi="仿宋_GB2312" w:cs="宋体"/>
          <w:b/>
          <w:color w:val="333333"/>
          <w:kern w:val="0"/>
          <w:sz w:val="32"/>
          <w:szCs w:val="32"/>
          <w:shd w:val="clear" w:color="auto" w:fill="FFFFFF"/>
          <w:lang w:eastAsia="zh-TW"/>
        </w:rPr>
      </w:pPr>
      <w:r>
        <w:rPr>
          <w:rFonts w:ascii="Times New Roman" w:eastAsia="仿宋_GB2312" w:hAnsi="Times New Roman" w:cs="Times New Roman" w:hint="eastAsia"/>
          <w:color w:val="333333"/>
          <w:kern w:val="0"/>
          <w:sz w:val="32"/>
          <w:szCs w:val="32"/>
          <w:shd w:val="clear" w:color="auto" w:fill="FFFFFF"/>
        </w:rPr>
        <w:t>4</w:t>
      </w:r>
      <w:r>
        <w:rPr>
          <w:rFonts w:ascii="仿宋_GB2312" w:eastAsia="仿宋_GB2312" w:hAnsi="仿宋_GB2312" w:cs="宋体" w:hint="eastAsia"/>
          <w:b/>
          <w:color w:val="333333"/>
          <w:kern w:val="0"/>
          <w:sz w:val="32"/>
          <w:szCs w:val="32"/>
          <w:shd w:val="clear" w:color="auto" w:fill="FFFFFF"/>
        </w:rPr>
        <w:t>. “芙蓉学子·公益行动奖”</w:t>
      </w:r>
    </w:p>
    <w:p w:rsidR="00DB52C6" w:rsidRDefault="00DB52C6" w:rsidP="00DB52C6">
      <w:pPr>
        <w:widowControl/>
        <w:spacing w:line="360" w:lineRule="auto"/>
        <w:ind w:firstLineChars="200" w:firstLine="640"/>
        <w:jc w:val="left"/>
        <w:rPr>
          <w:rFonts w:ascii="仿宋_GB2312" w:eastAsia="仿宋_GB2312" w:hAnsi="仿宋_GB2312" w:cs="宋体"/>
          <w:color w:val="333333"/>
          <w:kern w:val="0"/>
          <w:sz w:val="32"/>
          <w:szCs w:val="32"/>
          <w:shd w:val="clear" w:color="auto" w:fill="FFFFFF"/>
        </w:rPr>
      </w:pPr>
      <w:r>
        <w:rPr>
          <w:rFonts w:ascii="仿宋_GB2312" w:eastAsia="仿宋_GB2312" w:hAnsi="仿宋_GB2312" w:cs="宋体" w:hint="eastAsia"/>
          <w:color w:val="333333"/>
          <w:kern w:val="0"/>
          <w:sz w:val="32"/>
          <w:szCs w:val="32"/>
          <w:shd w:val="clear" w:color="auto" w:fill="FFFFFF"/>
        </w:rPr>
        <w:t>热心社会公益事业，具有强烈的社会责任感，积极组织或参加志愿服务活动并取得显著成绩，社会反响良好。</w:t>
      </w:r>
    </w:p>
    <w:p w:rsidR="00DB52C6" w:rsidRDefault="00DB52C6" w:rsidP="00DB52C6">
      <w:pPr>
        <w:widowControl/>
        <w:spacing w:line="360" w:lineRule="auto"/>
        <w:ind w:firstLine="640"/>
        <w:jc w:val="left"/>
        <w:rPr>
          <w:rFonts w:ascii="仿宋_GB2312" w:eastAsia="仿宋_GB2312" w:hAnsi="仿宋_GB2312" w:cs="宋体"/>
          <w:b/>
          <w:color w:val="333333"/>
          <w:kern w:val="0"/>
          <w:sz w:val="32"/>
          <w:szCs w:val="32"/>
          <w:shd w:val="clear" w:color="auto" w:fill="FFFFFF"/>
        </w:rPr>
      </w:pPr>
      <w:r>
        <w:rPr>
          <w:rFonts w:ascii="Times New Roman" w:eastAsia="仿宋_GB2312" w:hAnsi="Times New Roman" w:cs="Times New Roman" w:hint="eastAsia"/>
          <w:color w:val="333333"/>
          <w:kern w:val="0"/>
          <w:sz w:val="32"/>
          <w:szCs w:val="32"/>
          <w:shd w:val="clear" w:color="auto" w:fill="FFFFFF"/>
        </w:rPr>
        <w:t>5</w:t>
      </w:r>
      <w:r>
        <w:rPr>
          <w:rFonts w:ascii="仿宋_GB2312" w:eastAsia="仿宋_GB2312" w:hAnsi="仿宋_GB2312" w:cs="宋体" w:hint="eastAsia"/>
          <w:b/>
          <w:color w:val="333333"/>
          <w:kern w:val="0"/>
          <w:sz w:val="32"/>
          <w:szCs w:val="32"/>
          <w:shd w:val="clear" w:color="auto" w:fill="FFFFFF"/>
        </w:rPr>
        <w:t>. “芙蓉学子·经济管理之星奖”</w:t>
      </w:r>
      <w:r>
        <w:rPr>
          <w:rFonts w:ascii="仿宋_GB2312" w:eastAsia="仿宋_GB2312" w:hAnsi="仿宋_GB2312" w:cs="宋体" w:hint="eastAsia"/>
          <w:bCs/>
          <w:color w:val="333333"/>
          <w:kern w:val="0"/>
          <w:sz w:val="32"/>
          <w:szCs w:val="32"/>
          <w:shd w:val="clear" w:color="auto" w:fill="FFFFFF"/>
        </w:rPr>
        <w:t>（至少满足其中一项）</w:t>
      </w:r>
    </w:p>
    <w:p w:rsidR="00DB52C6" w:rsidRDefault="00DB52C6" w:rsidP="00DB52C6">
      <w:pPr>
        <w:widowControl/>
        <w:spacing w:line="360" w:lineRule="auto"/>
        <w:ind w:firstLine="640"/>
        <w:jc w:val="left"/>
        <w:rPr>
          <w:rFonts w:ascii="仿宋_GB2312" w:eastAsia="仿宋_GB2312" w:hAnsi="仿宋_GB2312" w:cs="宋体"/>
          <w:b/>
          <w:color w:val="333333"/>
          <w:kern w:val="0"/>
          <w:sz w:val="32"/>
          <w:szCs w:val="32"/>
          <w:shd w:val="clear" w:color="auto" w:fill="FFFFFF"/>
        </w:rPr>
      </w:pPr>
      <w:r>
        <w:rPr>
          <w:rFonts w:ascii="仿宋_GB2312" w:eastAsia="仿宋_GB2312" w:hAnsi="仿宋_GB2312" w:cs="宋体" w:hint="eastAsia"/>
          <w:color w:val="333333"/>
          <w:kern w:val="0"/>
          <w:sz w:val="32"/>
          <w:szCs w:val="32"/>
          <w:shd w:val="clear" w:color="auto" w:fill="FFFFFF"/>
        </w:rPr>
        <w:t>(</w:t>
      </w:r>
      <w:r>
        <w:rPr>
          <w:rFonts w:ascii="Times New Roman" w:eastAsia="仿宋_GB2312" w:hAnsi="Times New Roman" w:cs="Times New Roman" w:hint="eastAsia"/>
          <w:color w:val="333333"/>
          <w:kern w:val="0"/>
          <w:sz w:val="32"/>
          <w:szCs w:val="32"/>
          <w:shd w:val="clear" w:color="auto" w:fill="FFFFFF"/>
        </w:rPr>
        <w:t>1</w:t>
      </w:r>
      <w:r>
        <w:rPr>
          <w:rFonts w:ascii="仿宋_GB2312" w:eastAsia="仿宋_GB2312" w:hAnsi="仿宋_GB2312" w:cs="宋体" w:hint="eastAsia"/>
          <w:color w:val="333333"/>
          <w:kern w:val="0"/>
          <w:sz w:val="32"/>
          <w:szCs w:val="32"/>
          <w:shd w:val="clear" w:color="auto" w:fill="FFFFFF"/>
        </w:rPr>
        <w:t>) 参加的经济管理方面的项目在全国“挑战杯”竞赛或其他同级别学科竞赛中获银奖及以上奖励；</w:t>
      </w:r>
    </w:p>
    <w:p w:rsidR="00DB52C6" w:rsidRDefault="00DB52C6" w:rsidP="00DB52C6">
      <w:pPr>
        <w:widowControl/>
        <w:spacing w:line="360" w:lineRule="auto"/>
        <w:ind w:firstLine="640"/>
        <w:jc w:val="left"/>
        <w:rPr>
          <w:rFonts w:ascii="仿宋_GB2312" w:eastAsia="仿宋_GB2312" w:hAnsi="仿宋_GB2312" w:cs="宋体"/>
          <w:color w:val="333333"/>
          <w:kern w:val="0"/>
          <w:sz w:val="32"/>
          <w:szCs w:val="32"/>
          <w:shd w:val="clear" w:color="auto" w:fill="FFFFFF"/>
        </w:rPr>
      </w:pPr>
      <w:r>
        <w:rPr>
          <w:rFonts w:ascii="仿宋_GB2312" w:eastAsia="仿宋_GB2312" w:hAnsi="仿宋_GB2312" w:cs="宋体" w:hint="eastAsia"/>
          <w:color w:val="333333"/>
          <w:kern w:val="0"/>
          <w:sz w:val="32"/>
          <w:szCs w:val="32"/>
          <w:shd w:val="clear" w:color="auto" w:fill="FFFFFF"/>
        </w:rPr>
        <w:t>(</w:t>
      </w:r>
      <w:r>
        <w:rPr>
          <w:rFonts w:ascii="Times New Roman" w:eastAsia="仿宋_GB2312" w:hAnsi="Times New Roman" w:cs="Times New Roman" w:hint="eastAsia"/>
          <w:color w:val="333333"/>
          <w:kern w:val="0"/>
          <w:sz w:val="32"/>
          <w:szCs w:val="32"/>
          <w:shd w:val="clear" w:color="auto" w:fill="FFFFFF"/>
        </w:rPr>
        <w:t>2</w:t>
      </w:r>
      <w:r>
        <w:rPr>
          <w:rFonts w:ascii="仿宋_GB2312" w:eastAsia="仿宋_GB2312" w:hAnsi="仿宋_GB2312" w:cs="宋体" w:hint="eastAsia"/>
          <w:color w:val="333333"/>
          <w:kern w:val="0"/>
          <w:sz w:val="32"/>
          <w:szCs w:val="32"/>
          <w:shd w:val="clear" w:color="auto" w:fill="FFFFFF"/>
        </w:rPr>
        <w:t>) 经济管理类学术科研成果具有较高的推广价值，应用于实践并产生显著社会经济效益，且必须有</w:t>
      </w:r>
      <w:r>
        <w:rPr>
          <w:rFonts w:ascii="Times New Roman" w:eastAsia="仿宋_GB2312" w:hAnsi="Times New Roman" w:cs="Times New Roman" w:hint="eastAsia"/>
          <w:color w:val="333333"/>
          <w:kern w:val="0"/>
          <w:sz w:val="32"/>
          <w:szCs w:val="32"/>
          <w:shd w:val="clear" w:color="auto" w:fill="FFFFFF"/>
        </w:rPr>
        <w:t>2</w:t>
      </w:r>
      <w:r>
        <w:rPr>
          <w:rFonts w:ascii="仿宋_GB2312" w:eastAsia="仿宋_GB2312" w:hAnsi="仿宋_GB2312" w:cs="宋体" w:hint="eastAsia"/>
          <w:color w:val="333333"/>
          <w:kern w:val="0"/>
          <w:sz w:val="32"/>
          <w:szCs w:val="32"/>
          <w:shd w:val="clear" w:color="auto" w:fill="FFFFFF"/>
        </w:rPr>
        <w:t>名或以上正高职称科研人员推荐该成果。</w:t>
      </w:r>
    </w:p>
    <w:p w:rsidR="00DB52C6" w:rsidRDefault="00DB52C6" w:rsidP="00DB52C6">
      <w:pPr>
        <w:widowControl/>
        <w:spacing w:line="360" w:lineRule="auto"/>
        <w:ind w:firstLine="640"/>
        <w:jc w:val="left"/>
        <w:rPr>
          <w:rFonts w:ascii="仿宋_GB2312" w:eastAsia="仿宋_GB2312" w:hAnsi="仿宋_GB2312" w:cs="宋体"/>
          <w:b/>
          <w:color w:val="333333"/>
          <w:kern w:val="0"/>
          <w:sz w:val="32"/>
          <w:szCs w:val="32"/>
          <w:shd w:val="clear" w:color="auto" w:fill="FFFFFF"/>
        </w:rPr>
      </w:pPr>
      <w:r>
        <w:rPr>
          <w:rFonts w:ascii="Times New Roman" w:eastAsia="仿宋_GB2312" w:hAnsi="Times New Roman" w:cs="Times New Roman" w:hint="eastAsia"/>
          <w:color w:val="333333"/>
          <w:kern w:val="0"/>
          <w:sz w:val="32"/>
          <w:szCs w:val="32"/>
          <w:shd w:val="clear" w:color="auto" w:fill="FFFFFF"/>
        </w:rPr>
        <w:t>6</w:t>
      </w:r>
      <w:r>
        <w:rPr>
          <w:rFonts w:ascii="仿宋_GB2312" w:eastAsia="仿宋_GB2312" w:hAnsi="仿宋_GB2312" w:cs="宋体" w:hint="eastAsia"/>
          <w:b/>
          <w:color w:val="333333"/>
          <w:kern w:val="0"/>
          <w:sz w:val="32"/>
          <w:szCs w:val="32"/>
          <w:shd w:val="clear" w:color="auto" w:fill="FFFFFF"/>
        </w:rPr>
        <w:t>. “芙蓉学子·学术创新奖”</w:t>
      </w:r>
      <w:r>
        <w:rPr>
          <w:rFonts w:ascii="仿宋_GB2312" w:eastAsia="仿宋_GB2312" w:hAnsi="仿宋_GB2312" w:cs="宋体" w:hint="eastAsia"/>
          <w:bCs/>
          <w:color w:val="333333"/>
          <w:kern w:val="0"/>
          <w:sz w:val="32"/>
          <w:szCs w:val="32"/>
          <w:shd w:val="clear" w:color="auto" w:fill="FFFFFF"/>
        </w:rPr>
        <w:t>（至少满足其中一项）</w:t>
      </w:r>
    </w:p>
    <w:p w:rsidR="00DB52C6" w:rsidRDefault="00DB52C6" w:rsidP="00DB52C6">
      <w:pPr>
        <w:widowControl/>
        <w:spacing w:line="360" w:lineRule="auto"/>
        <w:ind w:firstLine="640"/>
        <w:jc w:val="left"/>
        <w:rPr>
          <w:rFonts w:ascii="仿宋_GB2312" w:eastAsia="仿宋_GB2312" w:hAnsi="仿宋_GB2312" w:cs="宋体"/>
          <w:color w:val="333333"/>
          <w:kern w:val="0"/>
          <w:sz w:val="32"/>
          <w:szCs w:val="32"/>
          <w:shd w:val="clear" w:color="auto" w:fill="FFFFFF"/>
        </w:rPr>
      </w:pPr>
      <w:r>
        <w:rPr>
          <w:rFonts w:ascii="仿宋_GB2312" w:eastAsia="仿宋_GB2312" w:hAnsi="仿宋_GB2312" w:cs="宋体" w:hint="eastAsia"/>
          <w:color w:val="333333"/>
          <w:kern w:val="0"/>
          <w:sz w:val="32"/>
          <w:szCs w:val="32"/>
          <w:shd w:val="clear" w:color="auto" w:fill="FFFFFF"/>
        </w:rPr>
        <w:t>(</w:t>
      </w:r>
      <w:r>
        <w:rPr>
          <w:rFonts w:ascii="Times New Roman" w:eastAsia="仿宋_GB2312" w:hAnsi="Times New Roman" w:cs="Times New Roman" w:hint="eastAsia"/>
          <w:color w:val="333333"/>
          <w:kern w:val="0"/>
          <w:sz w:val="32"/>
          <w:szCs w:val="32"/>
          <w:shd w:val="clear" w:color="auto" w:fill="FFFFFF"/>
        </w:rPr>
        <w:t>1</w:t>
      </w:r>
      <w:r>
        <w:rPr>
          <w:rFonts w:ascii="仿宋_GB2312" w:eastAsia="仿宋_GB2312" w:hAnsi="仿宋_GB2312" w:cs="宋体" w:hint="eastAsia"/>
          <w:color w:val="333333"/>
          <w:kern w:val="0"/>
          <w:sz w:val="32"/>
          <w:szCs w:val="32"/>
          <w:shd w:val="clear" w:color="auto" w:fill="FFFFFF"/>
        </w:rPr>
        <w:t>)在学术研究上取得显著成绩，以第一作者发表的论文被</w:t>
      </w:r>
      <w:r w:rsidRPr="00DC24F3">
        <w:rPr>
          <w:rFonts w:ascii="Times New Roman" w:eastAsia="仿宋_GB2312" w:hAnsi="Times New Roman" w:cs="Times New Roman"/>
          <w:color w:val="333333"/>
          <w:kern w:val="0"/>
          <w:sz w:val="32"/>
          <w:szCs w:val="32"/>
          <w:shd w:val="clear" w:color="auto" w:fill="FFFFFF"/>
        </w:rPr>
        <w:t>SCI</w:t>
      </w:r>
      <w:r w:rsidRPr="00DC24F3">
        <w:rPr>
          <w:rFonts w:ascii="Times New Roman" w:eastAsia="仿宋_GB2312" w:hAnsi="Times New Roman" w:cs="Times New Roman"/>
          <w:color w:val="333333"/>
          <w:kern w:val="0"/>
          <w:sz w:val="32"/>
          <w:szCs w:val="32"/>
          <w:shd w:val="clear" w:color="auto" w:fill="FFFFFF"/>
        </w:rPr>
        <w:t>、</w:t>
      </w:r>
      <w:r w:rsidRPr="00DC24F3">
        <w:rPr>
          <w:rFonts w:ascii="Times New Roman" w:eastAsia="仿宋_GB2312" w:hAnsi="Times New Roman" w:cs="Times New Roman"/>
          <w:color w:val="333333"/>
          <w:kern w:val="0"/>
          <w:sz w:val="32"/>
          <w:szCs w:val="32"/>
          <w:shd w:val="clear" w:color="auto" w:fill="FFFFFF"/>
        </w:rPr>
        <w:t>EI</w:t>
      </w:r>
      <w:r w:rsidRPr="00DC24F3">
        <w:rPr>
          <w:rFonts w:ascii="Times New Roman" w:eastAsia="仿宋_GB2312" w:hAnsi="Times New Roman" w:cs="Times New Roman"/>
          <w:color w:val="333333"/>
          <w:kern w:val="0"/>
          <w:sz w:val="32"/>
          <w:szCs w:val="32"/>
          <w:shd w:val="clear" w:color="auto" w:fill="FFFFFF"/>
        </w:rPr>
        <w:t>、</w:t>
      </w:r>
      <w:r w:rsidRPr="00DC24F3">
        <w:rPr>
          <w:rFonts w:ascii="Times New Roman" w:eastAsia="仿宋_GB2312" w:hAnsi="Times New Roman" w:cs="Times New Roman"/>
          <w:color w:val="333333"/>
          <w:kern w:val="0"/>
          <w:sz w:val="32"/>
          <w:szCs w:val="32"/>
          <w:shd w:val="clear" w:color="auto" w:fill="FFFFFF"/>
        </w:rPr>
        <w:t>ISTP</w:t>
      </w:r>
      <w:r w:rsidRPr="00DC24F3">
        <w:rPr>
          <w:rFonts w:ascii="Times New Roman" w:eastAsia="仿宋_GB2312" w:hAnsi="Times New Roman" w:cs="Times New Roman"/>
          <w:color w:val="333333"/>
          <w:kern w:val="0"/>
          <w:sz w:val="32"/>
          <w:szCs w:val="32"/>
          <w:shd w:val="clear" w:color="auto" w:fill="FFFFFF"/>
        </w:rPr>
        <w:t>、</w:t>
      </w:r>
      <w:r w:rsidRPr="00DC24F3">
        <w:rPr>
          <w:rFonts w:ascii="Times New Roman" w:eastAsia="仿宋_GB2312" w:hAnsi="Times New Roman" w:cs="Times New Roman"/>
          <w:color w:val="333333"/>
          <w:kern w:val="0"/>
          <w:sz w:val="32"/>
          <w:szCs w:val="32"/>
          <w:shd w:val="clear" w:color="auto" w:fill="FFFFFF"/>
        </w:rPr>
        <w:t>SSCI</w:t>
      </w:r>
      <w:r>
        <w:rPr>
          <w:rFonts w:ascii="仿宋_GB2312" w:eastAsia="仿宋_GB2312" w:hAnsi="仿宋_GB2312" w:cs="宋体" w:hint="eastAsia"/>
          <w:color w:val="333333"/>
          <w:kern w:val="0"/>
          <w:sz w:val="32"/>
          <w:szCs w:val="32"/>
          <w:shd w:val="clear" w:color="auto" w:fill="FFFFFF"/>
        </w:rPr>
        <w:t xml:space="preserve">全文收录； </w:t>
      </w:r>
    </w:p>
    <w:p w:rsidR="00DB52C6" w:rsidRDefault="00DB52C6" w:rsidP="00DB52C6">
      <w:pPr>
        <w:widowControl/>
        <w:spacing w:line="360" w:lineRule="auto"/>
        <w:ind w:firstLine="640"/>
        <w:jc w:val="left"/>
        <w:rPr>
          <w:rFonts w:ascii="仿宋_GB2312" w:eastAsia="仿宋_GB2312" w:hAnsi="仿宋_GB2312" w:cs="宋体"/>
          <w:color w:val="333333"/>
          <w:kern w:val="0"/>
          <w:sz w:val="32"/>
          <w:szCs w:val="32"/>
          <w:shd w:val="clear" w:color="auto" w:fill="FFFFFF"/>
        </w:rPr>
      </w:pPr>
      <w:r>
        <w:rPr>
          <w:rFonts w:ascii="仿宋_GB2312" w:eastAsia="仿宋_GB2312" w:hAnsi="仿宋_GB2312" w:cs="宋体" w:hint="eastAsia"/>
          <w:color w:val="333333"/>
          <w:kern w:val="0"/>
          <w:sz w:val="32"/>
          <w:szCs w:val="32"/>
          <w:shd w:val="clear" w:color="auto" w:fill="FFFFFF"/>
        </w:rPr>
        <w:t>(</w:t>
      </w:r>
      <w:r>
        <w:rPr>
          <w:rFonts w:ascii="Times New Roman" w:eastAsia="仿宋_GB2312" w:hAnsi="Times New Roman" w:cs="Times New Roman" w:hint="eastAsia"/>
          <w:color w:val="333333"/>
          <w:kern w:val="0"/>
          <w:sz w:val="32"/>
          <w:szCs w:val="32"/>
          <w:shd w:val="clear" w:color="auto" w:fill="FFFFFF"/>
        </w:rPr>
        <w:t>2</w:t>
      </w:r>
      <w:r>
        <w:rPr>
          <w:rFonts w:ascii="仿宋_GB2312" w:eastAsia="仿宋_GB2312" w:hAnsi="仿宋_GB2312" w:cs="宋体" w:hint="eastAsia"/>
          <w:color w:val="333333"/>
          <w:kern w:val="0"/>
          <w:sz w:val="32"/>
          <w:szCs w:val="32"/>
          <w:shd w:val="clear" w:color="auto" w:fill="FFFFFF"/>
        </w:rPr>
        <w:t>) 公开出版学术专著，专著内容与本学科相关，以第一、二作者出版（须通过专家鉴定）；</w:t>
      </w:r>
    </w:p>
    <w:p w:rsidR="00DB52C6" w:rsidRDefault="00DB52C6" w:rsidP="00DB52C6">
      <w:pPr>
        <w:widowControl/>
        <w:spacing w:line="360" w:lineRule="auto"/>
        <w:ind w:firstLine="640"/>
        <w:jc w:val="left"/>
        <w:rPr>
          <w:rFonts w:ascii="仿宋_GB2312" w:eastAsia="仿宋_GB2312" w:hAnsi="仿宋_GB2312" w:cs="宋体"/>
          <w:color w:val="333333"/>
          <w:kern w:val="0"/>
          <w:sz w:val="32"/>
          <w:szCs w:val="32"/>
          <w:shd w:val="clear" w:color="auto" w:fill="FFFFFF"/>
        </w:rPr>
      </w:pPr>
      <w:r>
        <w:rPr>
          <w:rFonts w:ascii="仿宋_GB2312" w:eastAsia="仿宋_GB2312" w:hAnsi="仿宋_GB2312" w:cs="宋体" w:hint="eastAsia"/>
          <w:color w:val="333333"/>
          <w:kern w:val="0"/>
          <w:sz w:val="32"/>
          <w:szCs w:val="32"/>
          <w:shd w:val="clear" w:color="auto" w:fill="FFFFFF"/>
        </w:rPr>
        <w:t>(</w:t>
      </w:r>
      <w:r>
        <w:rPr>
          <w:rFonts w:ascii="Times New Roman" w:eastAsia="仿宋_GB2312" w:hAnsi="Times New Roman" w:cs="Times New Roman" w:hint="eastAsia"/>
          <w:color w:val="333333"/>
          <w:kern w:val="0"/>
          <w:sz w:val="32"/>
          <w:szCs w:val="32"/>
          <w:shd w:val="clear" w:color="auto" w:fill="FFFFFF"/>
        </w:rPr>
        <w:t>3</w:t>
      </w:r>
      <w:r>
        <w:rPr>
          <w:rFonts w:ascii="仿宋_GB2312" w:eastAsia="仿宋_GB2312" w:hAnsi="仿宋_GB2312" w:cs="宋体" w:hint="eastAsia"/>
          <w:color w:val="333333"/>
          <w:kern w:val="0"/>
          <w:sz w:val="32"/>
          <w:szCs w:val="32"/>
          <w:shd w:val="clear" w:color="auto" w:fill="FFFFFF"/>
        </w:rPr>
        <w:t>) 在创新发明方面取得显著成绩，科研成果获省、部级以上奖励或以第一作者获得发明专利，发明专利以取得授权通知书或者专利证书为准。</w:t>
      </w:r>
    </w:p>
    <w:p w:rsidR="00DB52C6" w:rsidRDefault="00DB52C6" w:rsidP="00DB52C6">
      <w:pPr>
        <w:spacing w:line="540" w:lineRule="exact"/>
        <w:ind w:firstLineChars="200" w:firstLine="420"/>
        <w:textAlignment w:val="baseline"/>
        <w:rPr>
          <w:rFonts w:ascii="仿宋_GB2312" w:eastAsia="仿宋_GB2312" w:hAnsi="宋体"/>
          <w:szCs w:val="21"/>
        </w:rPr>
      </w:pPr>
    </w:p>
    <w:p w:rsidR="00AB2BA2" w:rsidRPr="00DB52C6" w:rsidRDefault="00AB2BA2" w:rsidP="00DB52C6"/>
    <w:sectPr w:rsidR="00AB2BA2" w:rsidRPr="00DB5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203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C6"/>
    <w:rsid w:val="00AB2BA2"/>
    <w:rsid w:val="00DB5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2C6"/>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DB52C6"/>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2C6"/>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DB52C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微软中国</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2014-11-18T07:43:00Z</dcterms:created>
  <dcterms:modified xsi:type="dcterms:W3CDTF">2014-11-18T07:43:00Z</dcterms:modified>
</cp:coreProperties>
</file>