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E7" w:rsidRDefault="00DE39E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F04E1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E39E7" w:rsidRDefault="00DE39E7" w:rsidP="00DE39E7">
      <w:pPr>
        <w:jc w:val="center"/>
        <w:rPr>
          <w:rFonts w:ascii="仿宋_GB2312" w:eastAsia="仿宋_GB2312"/>
          <w:sz w:val="32"/>
          <w:szCs w:val="32"/>
        </w:rPr>
      </w:pPr>
    </w:p>
    <w:p w:rsidR="0059030C" w:rsidRPr="00095611" w:rsidRDefault="00DE39E7" w:rsidP="00DE39E7">
      <w:pPr>
        <w:jc w:val="center"/>
        <w:rPr>
          <w:rFonts w:ascii="仿宋_GB2312" w:eastAsia="仿宋_GB2312"/>
          <w:b/>
          <w:sz w:val="32"/>
          <w:szCs w:val="32"/>
        </w:rPr>
      </w:pPr>
      <w:r w:rsidRPr="00095611">
        <w:rPr>
          <w:rFonts w:ascii="仿宋_GB2312" w:eastAsia="仿宋_GB2312" w:hint="eastAsia"/>
          <w:b/>
          <w:sz w:val="32"/>
          <w:szCs w:val="32"/>
        </w:rPr>
        <w:t>第八届“中国青少年科技创新奖”我校获奖者信息</w:t>
      </w:r>
    </w:p>
    <w:p w:rsidR="00DE39E7" w:rsidRPr="00095611" w:rsidRDefault="00DE39E7" w:rsidP="00095611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DE39E7" w:rsidRDefault="00DE39E7" w:rsidP="00DE39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E39E7">
        <w:rPr>
          <w:rFonts w:ascii="仿宋_GB2312" w:eastAsia="仿宋_GB2312" w:hint="eastAsia"/>
          <w:sz w:val="32"/>
          <w:szCs w:val="32"/>
        </w:rPr>
        <w:t>我校生命科学学院2010级硕士研究生李阳</w:t>
      </w:r>
      <w:r>
        <w:rPr>
          <w:rFonts w:ascii="仿宋_GB2312" w:eastAsia="仿宋_GB2312" w:hint="eastAsia"/>
          <w:sz w:val="32"/>
          <w:szCs w:val="32"/>
        </w:rPr>
        <w:t>获</w:t>
      </w:r>
      <w:r w:rsidRPr="00DE39E7">
        <w:rPr>
          <w:rFonts w:ascii="仿宋_GB2312" w:eastAsia="仿宋_GB2312" w:hint="eastAsia"/>
          <w:sz w:val="32"/>
          <w:szCs w:val="32"/>
        </w:rPr>
        <w:t>第八届“中国青少年科技创新奖”殊荣。李阳自2006年进入我校学习，在校期间曾获得厦大学生最高荣誉——嘉庚奖章、国家励志奖学金、国家奖学金、校优秀三好学生等荣誉称号。在硕士生阶段，他在生命科学学院院长林圣彩教授的指导下，以共同第一作者的身份先后在世界顶尖的美国《科学》（SCIENCE）杂志和《自噬学》（AUTOPHAGY）杂志发表论文，相关的成果与“神舟九号和天宫一号对接”、“大亚湾中微子实验发现新的中微子振荡模式”等其他九项成果共同入选为2012年度“中国十大科研进展”。据悉，他以第一作者身份完成的一篇综述也即将在美国《生理学》（PHYSIOLOFY）上发表。</w:t>
      </w:r>
    </w:p>
    <w:p w:rsidR="00DE39E7" w:rsidRDefault="00DE39E7" w:rsidP="00DE39E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E39E7" w:rsidRDefault="00DE39E7" w:rsidP="00DE39E7">
      <w:pPr>
        <w:jc w:val="center"/>
        <w:rPr>
          <w:rFonts w:ascii="仿宋_GB2312" w:eastAsia="仿宋_GB2312"/>
          <w:sz w:val="32"/>
          <w:szCs w:val="32"/>
        </w:rPr>
      </w:pPr>
    </w:p>
    <w:p w:rsidR="00DE39E7" w:rsidRDefault="00DE39E7" w:rsidP="00DE39E7">
      <w:pPr>
        <w:jc w:val="center"/>
        <w:rPr>
          <w:rFonts w:ascii="仿宋_GB2312" w:eastAsia="仿宋_GB2312"/>
          <w:sz w:val="32"/>
          <w:szCs w:val="32"/>
        </w:rPr>
      </w:pPr>
    </w:p>
    <w:p w:rsidR="00DE39E7" w:rsidRDefault="00DE39E7" w:rsidP="00DE39E7">
      <w:pPr>
        <w:jc w:val="center"/>
        <w:rPr>
          <w:rFonts w:ascii="仿宋_GB2312" w:eastAsia="仿宋_GB2312"/>
          <w:sz w:val="32"/>
          <w:szCs w:val="32"/>
        </w:rPr>
      </w:pPr>
    </w:p>
    <w:p w:rsidR="00DE39E7" w:rsidRDefault="00DE39E7" w:rsidP="00DE39E7">
      <w:pPr>
        <w:jc w:val="center"/>
        <w:rPr>
          <w:rFonts w:ascii="仿宋_GB2312" w:eastAsia="仿宋_GB2312"/>
          <w:sz w:val="32"/>
          <w:szCs w:val="32"/>
        </w:rPr>
      </w:pPr>
    </w:p>
    <w:p w:rsidR="00DE39E7" w:rsidRDefault="00DE39E7" w:rsidP="00DE39E7">
      <w:pPr>
        <w:jc w:val="center"/>
        <w:rPr>
          <w:rFonts w:ascii="仿宋_GB2312" w:eastAsia="仿宋_GB2312"/>
          <w:sz w:val="32"/>
          <w:szCs w:val="32"/>
        </w:rPr>
      </w:pPr>
    </w:p>
    <w:p w:rsidR="00DE39E7" w:rsidRDefault="00DE39E7" w:rsidP="00DE39E7">
      <w:pPr>
        <w:jc w:val="center"/>
        <w:rPr>
          <w:rFonts w:ascii="仿宋_GB2312" w:eastAsia="仿宋_GB2312"/>
          <w:sz w:val="32"/>
          <w:szCs w:val="32"/>
        </w:rPr>
      </w:pPr>
    </w:p>
    <w:p w:rsidR="00DE39E7" w:rsidRDefault="00DE39E7" w:rsidP="00DE39E7">
      <w:pPr>
        <w:jc w:val="center"/>
        <w:rPr>
          <w:rFonts w:ascii="仿宋_GB2312" w:eastAsia="仿宋_GB2312"/>
          <w:sz w:val="32"/>
          <w:szCs w:val="32"/>
        </w:rPr>
      </w:pPr>
    </w:p>
    <w:p w:rsidR="00DE39E7" w:rsidRPr="00095611" w:rsidRDefault="00DE39E7" w:rsidP="00DE39E7">
      <w:pPr>
        <w:jc w:val="center"/>
        <w:rPr>
          <w:rFonts w:ascii="仿宋_GB2312" w:eastAsia="仿宋_GB2312"/>
          <w:b/>
          <w:sz w:val="32"/>
          <w:szCs w:val="32"/>
        </w:rPr>
      </w:pPr>
      <w:r w:rsidRPr="00095611">
        <w:rPr>
          <w:rFonts w:ascii="仿宋_GB2312" w:eastAsia="仿宋_GB2312" w:hint="eastAsia"/>
          <w:b/>
          <w:sz w:val="32"/>
          <w:szCs w:val="32"/>
        </w:rPr>
        <w:t>第九届“中国青少年科技创新奖”我校获奖者信息</w:t>
      </w:r>
    </w:p>
    <w:p w:rsidR="00DE39E7" w:rsidRDefault="00DE39E7" w:rsidP="00DE39E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E39E7" w:rsidRPr="00DE39E7" w:rsidRDefault="00DE39E7" w:rsidP="00DE39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E39E7">
        <w:rPr>
          <w:rFonts w:ascii="仿宋_GB2312" w:eastAsia="仿宋_GB2312" w:hint="eastAsia"/>
          <w:sz w:val="32"/>
          <w:szCs w:val="32"/>
        </w:rPr>
        <w:t>我校化学化工学院2010级博士生朱从青荣获</w:t>
      </w:r>
      <w:r>
        <w:rPr>
          <w:rFonts w:ascii="仿宋_GB2312" w:eastAsia="仿宋_GB2312" w:hint="eastAsia"/>
          <w:sz w:val="32"/>
          <w:szCs w:val="32"/>
        </w:rPr>
        <w:t>第九届</w:t>
      </w:r>
      <w:r w:rsidRPr="00DE39E7">
        <w:rPr>
          <w:rFonts w:ascii="仿宋_GB2312" w:eastAsia="仿宋_GB2312" w:hint="eastAsia"/>
          <w:sz w:val="32"/>
          <w:szCs w:val="32"/>
        </w:rPr>
        <w:t>“中国青少年科技创新奖”</w:t>
      </w:r>
      <w:r>
        <w:rPr>
          <w:rFonts w:ascii="仿宋_GB2312" w:eastAsia="仿宋_GB2312" w:hint="eastAsia"/>
          <w:sz w:val="32"/>
          <w:szCs w:val="32"/>
        </w:rPr>
        <w:t>殊荣。</w:t>
      </w:r>
      <w:r w:rsidRPr="00DE39E7">
        <w:rPr>
          <w:rFonts w:ascii="仿宋_GB2312" w:eastAsia="仿宋_GB2312" w:hint="eastAsia"/>
          <w:sz w:val="32"/>
          <w:szCs w:val="32"/>
        </w:rPr>
        <w:t>朱从青于2008年进入我校化学化工学院学习，在导师夏海平教授的悉心指导下，于2009年6月首次实现了物质从反芳香性到芳香性的一步、直接转变。历经4年的协同攻关，最终发现这一全新芳香物质，不仅挑战化学键极限，还具有与传统有机芳香体系截然不同的光电特性，在生物医学、光电材料和太阳能利用等领域应用前景广阔。他以第一作者署名正式发表Nature　Chemistry、Nature　Communications和Angew.Chem.Int.Ed.各一篇。因在学术科研领域一系列原创性成果，于2014年4月荣获“嘉庚奖章”、“卢嘉锡奖学金”、“芙蓉学子·榜样力量”等一系列荣誉和奖励。</w:t>
      </w:r>
    </w:p>
    <w:sectPr w:rsidR="00DE39E7" w:rsidRPr="00DE39E7" w:rsidSect="0059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6D" w:rsidRDefault="006F536D" w:rsidP="00DE39E7">
      <w:r>
        <w:separator/>
      </w:r>
    </w:p>
  </w:endnote>
  <w:endnote w:type="continuationSeparator" w:id="1">
    <w:p w:rsidR="006F536D" w:rsidRDefault="006F536D" w:rsidP="00DE3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6D" w:rsidRDefault="006F536D" w:rsidP="00DE39E7">
      <w:r>
        <w:separator/>
      </w:r>
    </w:p>
  </w:footnote>
  <w:footnote w:type="continuationSeparator" w:id="1">
    <w:p w:rsidR="006F536D" w:rsidRDefault="006F536D" w:rsidP="00DE3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9E7"/>
    <w:rsid w:val="00095611"/>
    <w:rsid w:val="0059030C"/>
    <w:rsid w:val="006F536D"/>
    <w:rsid w:val="00A9133C"/>
    <w:rsid w:val="00B51F06"/>
    <w:rsid w:val="00CD487C"/>
    <w:rsid w:val="00DE39E7"/>
    <w:rsid w:val="00F0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9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9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3438-FAE6-4A17-8ECB-D5F6AE55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吴友昌(YP201001073)</cp:lastModifiedBy>
  <cp:revision>4</cp:revision>
  <dcterms:created xsi:type="dcterms:W3CDTF">2016-03-15T07:25:00Z</dcterms:created>
  <dcterms:modified xsi:type="dcterms:W3CDTF">2016-03-15T08:15:00Z</dcterms:modified>
</cp:coreProperties>
</file>