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A" w:rsidRDefault="005B114A" w:rsidP="005B114A">
      <w:pPr>
        <w:adjustRightInd w:val="0"/>
        <w:snapToGrid w:val="0"/>
        <w:spacing w:line="560" w:lineRule="exact"/>
        <w:rPr>
          <w:rStyle w:val="a3"/>
          <w:rFonts w:ascii="仿宋_GB2312" w:eastAsia="仿宋_GB2312" w:hAnsi="宋体"/>
          <w:sz w:val="32"/>
          <w:szCs w:val="32"/>
        </w:rPr>
      </w:pPr>
      <w:r w:rsidRPr="00754C9C">
        <w:rPr>
          <w:rStyle w:val="a3"/>
          <w:rFonts w:ascii="仿宋_GB2312" w:eastAsia="仿宋_GB2312" w:hAnsi="宋体" w:hint="eastAsia"/>
          <w:sz w:val="32"/>
          <w:szCs w:val="32"/>
        </w:rPr>
        <w:t>附件1：</w:t>
      </w:r>
    </w:p>
    <w:p w:rsidR="005B114A" w:rsidRPr="00E25B2A" w:rsidRDefault="005B114A" w:rsidP="005B114A">
      <w:pPr>
        <w:adjustRightInd w:val="0"/>
        <w:snapToGrid w:val="0"/>
        <w:spacing w:line="560" w:lineRule="exact"/>
        <w:jc w:val="center"/>
        <w:rPr>
          <w:rFonts w:ascii="黑体" w:eastAsia="黑体" w:hAnsi="宋体"/>
          <w:b/>
          <w:bCs/>
          <w:sz w:val="32"/>
          <w:szCs w:val="32"/>
        </w:rPr>
      </w:pPr>
      <w:r w:rsidRPr="00E25B2A">
        <w:rPr>
          <w:rStyle w:val="a3"/>
          <w:rFonts w:ascii="黑体" w:eastAsia="黑体" w:hint="eastAsia"/>
          <w:sz w:val="32"/>
          <w:szCs w:val="32"/>
        </w:rPr>
        <w:t>厦门大学广播公益广告大赛比赛方案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一、活动主题：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重点围绕规范道德行为、倡导勤俭节约、建设生态文明以及与人民群众生活关系密切的交通、食品安全等方面内容，创作优秀公益广告。作品主题按照媒体播出时间要求，划分为季度主题与常规主题两部分。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（一）季度主题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四个季度围绕以下四类主题公益广告进行文案创作。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勤俭节约主题公益广告：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弘扬艰苦奋斗、勤俭节约的思想观念，培育节俭光荣、浪费可耻的社会风气。包括：节俭办事、节约资源、适度消费、珍惜粮食、文明餐桌等。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团结友善主题公益广告：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倡导社会成员之间和谐友爱、互帮互助，尊重人、关心人、爱护人。包括：敬老、爱幼、助残、互相帮助、志愿服务、慈善义捐等。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敬业奉献主题公益广告：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倡导虔诚恭敬对待事业和工作，以精诚所至、精益求精的态度履职尽责。包括：工人负责任地做产品，农民种好地，公务员廉洁勤政为民，窗口单位和服务行业优质服务等。</w:t>
      </w:r>
    </w:p>
    <w:p w:rsidR="005B114A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4、诚实守信主题公益广告：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lastRenderedPageBreak/>
        <w:t>倡导社会成员以诚信为立身之本，在工作生活和人际交往中，讲信用、守良知，不虚假、不欺骗。包括：诚心诚意、实事求是、讲究信义、恪守承诺等。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（二）常规主题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除上述季度主题公益广告征集之外，日常公益广告征集分为下列四个主题：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热爱祖国主题公益广告：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倡导“国家好，民族好，大家才会好”的理念，激励人们为国家繁荣富强不懈奋斗。包括：热爱国旗、国徽、国歌；维护国家尊严，保卫国家利益；弘扬民族精神和时代精神，树立民族自豪感、自信心等。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生态文明主题公益广告：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倡导环保意识、生态意识，推动绿色发展、循环发展、低碳发展，建设美丽中国，实现中华民族永续发展。包括：关爱自然、保护环境、垃圾分类、植树造林等。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行为规范主题公益广告：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宣传每个社会成员必须遵守的言行准则，培育文明有礼的社会风气。包括：在言谈举止、公共场合、邻里相处、行路驾车、旅游观光、网上交流等社会活动中，做到文明礼让、摒弃陋习。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传统道德主题公益广告：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引导人民尊重、热爱、传承中华优秀文化，长中国人的根，聚中国人的心，铸中国人的魂。包括：报国、自强、厚德、崇俭、尚义、包容、守信、明礼、尽孝等道德观念。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Style w:val="a3"/>
          <w:rFonts w:ascii="仿宋_GB2312" w:eastAsia="仿宋_GB2312" w:hint="eastAsia"/>
          <w:sz w:val="32"/>
          <w:szCs w:val="32"/>
        </w:rPr>
        <w:lastRenderedPageBreak/>
        <w:t xml:space="preserve">二、活动对象: </w:t>
      </w:r>
      <w:r w:rsidRPr="00754C9C"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全体厦大师生</w:t>
      </w:r>
      <w:r w:rsidRPr="00754C9C">
        <w:rPr>
          <w:rStyle w:val="a3"/>
          <w:rFonts w:ascii="仿宋_GB2312" w:eastAsia="仿宋_GB2312" w:hint="eastAsia"/>
          <w:b w:val="0"/>
          <w:sz w:val="32"/>
          <w:szCs w:val="32"/>
        </w:rPr>
        <w:t xml:space="preserve"> 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三、活动集中组织方案：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1.第一阶段：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主题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季度主题：</w:t>
      </w:r>
      <w:r w:rsidRPr="00754C9C">
        <w:rPr>
          <w:rFonts w:ascii="仿宋_GB2312" w:eastAsia="仿宋_GB2312" w:hint="eastAsia"/>
          <w:sz w:val="32"/>
          <w:szCs w:val="32"/>
        </w:rPr>
        <w:t>勤俭节约、团结友善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常规主题：</w:t>
      </w:r>
      <w:r w:rsidRPr="00754C9C">
        <w:rPr>
          <w:rFonts w:ascii="仿宋_GB2312" w:eastAsia="仿宋_GB2312" w:hint="eastAsia"/>
          <w:sz w:val="32"/>
          <w:szCs w:val="32"/>
        </w:rPr>
        <w:t>热爱祖国、生态文明、行为规范、传统道德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参与单位：</w:t>
      </w:r>
      <w:r w:rsidRPr="00754C9C">
        <w:rPr>
          <w:rFonts w:ascii="仿宋_GB2312" w:eastAsia="仿宋_GB2312" w:hint="eastAsia"/>
          <w:sz w:val="32"/>
          <w:szCs w:val="32"/>
        </w:rPr>
        <w:t>人文学院、法学院、公共事务学院、马克思主义学院、建筑与土木工程学院、生命科学学院、海洋与地球学院、环境与生态学院、医学院、公共卫生学院、药学院、教育研究院、南洋研究／国际关系学院</w:t>
      </w:r>
      <w:r w:rsidR="00AB1A4D">
        <w:rPr>
          <w:rFonts w:ascii="仿宋_GB2312" w:eastAsia="仿宋_GB2312" w:hint="eastAsia"/>
          <w:sz w:val="32"/>
          <w:szCs w:val="32"/>
        </w:rPr>
        <w:t>、嘉庚学院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2.第二阶段：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主题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季度主题：</w:t>
      </w:r>
      <w:r w:rsidRPr="00754C9C">
        <w:rPr>
          <w:rFonts w:ascii="仿宋_GB2312" w:eastAsia="仿宋_GB2312" w:hint="eastAsia"/>
          <w:sz w:val="32"/>
          <w:szCs w:val="32"/>
        </w:rPr>
        <w:t>敬业奉献、诚实守信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常规主题：</w:t>
      </w:r>
      <w:r w:rsidRPr="00754C9C">
        <w:rPr>
          <w:rFonts w:ascii="仿宋_GB2312" w:eastAsia="仿宋_GB2312" w:hint="eastAsia"/>
          <w:sz w:val="32"/>
          <w:szCs w:val="32"/>
        </w:rPr>
        <w:t>热爱祖国、生态文明、行为规范、传统道德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参与单位：</w:t>
      </w:r>
      <w:r w:rsidRPr="00754C9C">
        <w:rPr>
          <w:rFonts w:ascii="仿宋_GB2312" w:eastAsia="仿宋_GB2312" w:hint="eastAsia"/>
          <w:sz w:val="32"/>
          <w:szCs w:val="32"/>
        </w:rPr>
        <w:t>经济学院、数学科学学院、软件学院材料学院、外文学院、物理与机电工程学院、信息科学与技术学院、台湾研究院、新闻传播学院、管理学院、艺术学院、化学化工学院、海外教育学院、继续教育学院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Style w:val="a3"/>
          <w:rFonts w:ascii="仿宋_GB2312" w:eastAsia="仿宋_GB2312" w:hint="eastAsia"/>
          <w:sz w:val="32"/>
          <w:szCs w:val="32"/>
        </w:rPr>
        <w:t>四、活动时间及安排：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1.第一阶段：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报名及作品提交时间</w:t>
      </w:r>
      <w:r w:rsidRPr="00754C9C">
        <w:rPr>
          <w:rFonts w:ascii="仿宋_GB2312" w:eastAsia="仿宋_GB2312" w:hint="eastAsia"/>
          <w:b/>
          <w:sz w:val="32"/>
          <w:szCs w:val="32"/>
        </w:rPr>
        <w:t>：</w:t>
      </w:r>
      <w:r w:rsidRPr="00754C9C">
        <w:rPr>
          <w:rFonts w:ascii="仿宋_GB2312" w:eastAsia="仿宋_GB2312" w:hAnsi="宋体" w:cs="宋体" w:hint="eastAsia"/>
          <w:kern w:val="0"/>
          <w:sz w:val="32"/>
          <w:szCs w:val="32"/>
        </w:rPr>
        <w:t>2013年4月15日</w:t>
      </w:r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3"/>
        </w:smartTagPr>
        <w:r w:rsidRPr="00754C9C">
          <w:rPr>
            <w:rFonts w:ascii="仿宋_GB2312" w:eastAsia="仿宋_GB2312" w:hAnsi="宋体" w:cs="宋体" w:hint="eastAsia"/>
            <w:kern w:val="0"/>
            <w:sz w:val="32"/>
            <w:szCs w:val="32"/>
          </w:rPr>
          <w:t>5月31日</w:t>
        </w:r>
      </w:smartTag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Ansi="宋体" w:cs="宋体" w:hint="eastAsia"/>
          <w:kern w:val="0"/>
          <w:sz w:val="32"/>
          <w:szCs w:val="32"/>
        </w:rPr>
        <w:t>评选时间：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3"/>
        </w:smartTagPr>
        <w:r w:rsidRPr="00754C9C">
          <w:rPr>
            <w:rFonts w:ascii="仿宋_GB2312" w:eastAsia="仿宋_GB2312" w:hAnsi="宋体" w:cs="宋体" w:hint="eastAsia"/>
            <w:kern w:val="0"/>
            <w:sz w:val="32"/>
            <w:szCs w:val="32"/>
          </w:rPr>
          <w:t>2013年</w:t>
        </w:r>
        <w:r w:rsidRPr="00754C9C">
          <w:rPr>
            <w:rFonts w:ascii="仿宋_GB2312" w:eastAsia="仿宋_GB2312" w:hint="eastAsia"/>
            <w:sz w:val="32"/>
            <w:szCs w:val="32"/>
          </w:rPr>
          <w:t>6月1日</w:t>
        </w:r>
      </w:smartTag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3"/>
        </w:smartTagPr>
        <w:r w:rsidRPr="00754C9C">
          <w:rPr>
            <w:rFonts w:ascii="仿宋_GB2312" w:eastAsia="仿宋_GB2312" w:hint="eastAsia"/>
            <w:sz w:val="32"/>
            <w:szCs w:val="32"/>
          </w:rPr>
          <w:t>6月10日</w:t>
        </w:r>
      </w:smartTag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入围公示：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3"/>
        </w:smartTagPr>
        <w:r w:rsidRPr="00754C9C">
          <w:rPr>
            <w:rFonts w:ascii="仿宋_GB2312" w:eastAsia="仿宋_GB2312" w:hint="eastAsia"/>
            <w:sz w:val="32"/>
            <w:szCs w:val="32"/>
          </w:rPr>
          <w:t>2013年6月11日</w:t>
        </w:r>
      </w:smartTag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13"/>
        </w:smartTagPr>
        <w:r w:rsidRPr="00754C9C">
          <w:rPr>
            <w:rFonts w:ascii="仿宋_GB2312" w:eastAsia="仿宋_GB2312" w:hAnsi="宋体" w:hint="eastAsia"/>
            <w:sz w:val="32"/>
            <w:szCs w:val="32"/>
          </w:rPr>
          <w:t>6月14日</w:t>
        </w:r>
      </w:smartTag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754C9C">
        <w:rPr>
          <w:rFonts w:ascii="仿宋_GB2312" w:eastAsia="仿宋_GB2312" w:hAnsi="宋体" w:hint="eastAsia"/>
          <w:b/>
          <w:sz w:val="32"/>
          <w:szCs w:val="32"/>
        </w:rPr>
        <w:t>2.第二阶段：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报名及作品提交时间</w:t>
      </w:r>
      <w:r w:rsidRPr="00754C9C">
        <w:rPr>
          <w:rFonts w:ascii="仿宋_GB2312" w:eastAsia="仿宋_GB2312" w:hint="eastAsia"/>
          <w:b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3"/>
        </w:smartTagPr>
        <w:r w:rsidRPr="00754C9C">
          <w:rPr>
            <w:rFonts w:ascii="仿宋_GB2312" w:eastAsia="仿宋_GB2312" w:hAnsi="宋体" w:cs="宋体" w:hint="eastAsia"/>
            <w:kern w:val="0"/>
            <w:sz w:val="32"/>
            <w:szCs w:val="32"/>
          </w:rPr>
          <w:t>2013年6月20日</w:t>
        </w:r>
      </w:smartTag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3"/>
        </w:smartTagPr>
        <w:r w:rsidRPr="00754C9C">
          <w:rPr>
            <w:rFonts w:ascii="仿宋_GB2312" w:eastAsia="仿宋_GB2312" w:hAnsi="宋体" w:cs="宋体" w:hint="eastAsia"/>
            <w:kern w:val="0"/>
            <w:sz w:val="32"/>
            <w:szCs w:val="32"/>
          </w:rPr>
          <w:t>9月5日</w:t>
        </w:r>
      </w:smartTag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Ansi="宋体" w:cs="宋体" w:hint="eastAsia"/>
          <w:kern w:val="0"/>
          <w:sz w:val="32"/>
          <w:szCs w:val="32"/>
        </w:rPr>
        <w:t>评选时间：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3"/>
        </w:smartTagPr>
        <w:r w:rsidRPr="00754C9C">
          <w:rPr>
            <w:rFonts w:ascii="仿宋_GB2312" w:eastAsia="仿宋_GB2312" w:hAnsi="宋体" w:cs="宋体" w:hint="eastAsia"/>
            <w:kern w:val="0"/>
            <w:sz w:val="32"/>
            <w:szCs w:val="32"/>
          </w:rPr>
          <w:t>2013年</w:t>
        </w:r>
        <w:r w:rsidRPr="00754C9C">
          <w:rPr>
            <w:rFonts w:ascii="仿宋_GB2312" w:eastAsia="仿宋_GB2312" w:hint="eastAsia"/>
            <w:sz w:val="32"/>
            <w:szCs w:val="32"/>
          </w:rPr>
          <w:t>9月6日</w:t>
        </w:r>
      </w:smartTag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3"/>
        </w:smartTagPr>
        <w:r w:rsidRPr="00754C9C">
          <w:rPr>
            <w:rFonts w:ascii="仿宋_GB2312" w:eastAsia="仿宋_GB2312" w:hint="eastAsia"/>
            <w:sz w:val="32"/>
            <w:szCs w:val="32"/>
          </w:rPr>
          <w:t>9月10日</w:t>
        </w:r>
      </w:smartTag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入围公示：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3"/>
        </w:smartTagPr>
        <w:r w:rsidRPr="00754C9C">
          <w:rPr>
            <w:rFonts w:ascii="仿宋_GB2312" w:eastAsia="仿宋_GB2312" w:hint="eastAsia"/>
            <w:sz w:val="32"/>
            <w:szCs w:val="32"/>
          </w:rPr>
          <w:t>2013年9月11日</w:t>
        </w:r>
      </w:smartTag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13"/>
        </w:smartTagPr>
        <w:r w:rsidRPr="00754C9C">
          <w:rPr>
            <w:rFonts w:ascii="仿宋_GB2312" w:eastAsia="仿宋_GB2312" w:hAnsi="宋体" w:hint="eastAsia"/>
            <w:sz w:val="32"/>
            <w:szCs w:val="32"/>
          </w:rPr>
          <w:t>9月14日</w:t>
        </w:r>
      </w:smartTag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3.颁奖典礼：2013年12月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4C9C">
        <w:rPr>
          <w:rFonts w:ascii="仿宋_GB2312" w:eastAsia="仿宋_GB2312" w:hAnsi="宋体" w:hint="eastAsia"/>
          <w:sz w:val="32"/>
          <w:szCs w:val="32"/>
        </w:rPr>
        <w:t>4.作品巡展：2014年1月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五、比赛要求：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参赛作品应遵守《广告法》和国家相关法律、法规的规定、符合民族文化传统、公共道德价值、行业规范等要求。在作品中不出现任何个人信息。此外，作品还需符合以下三条要求：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主题性：参赛作品按照大赛主办方指定的命题进行创作。紧紧围绕“讲文明树新风”主题进行创作。作品要能够清晰表达本次大赛主题的寓意。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原创性：不得抄袭他人作品。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艺术性：构思巧妙、新颖、富有创意。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作品格式：Word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（1）文件名：广播公益广告：题目+作者姓名+学院专业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（2）文档内容：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标题——广播公益广告题目（宋体三号字加黑）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文案——宋体四号字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（3）文档内容不得涉及作者信息。一档一稿，多稿无效。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六、作品要求：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所有作品均为原创；导向正确；切合主题、以正面宣传为主；充分运用好广播广告三要素*，创意独特，手法新颖，具有较高的艺术水准和表现力；文案字数（含标点符号）在200字以内（以成品时长不超过60秒为准）。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七、奖项设置：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??" w:cs="??" w:hint="eastAsia"/>
          <w:kern w:val="0"/>
          <w:sz w:val="32"/>
          <w:szCs w:val="32"/>
        </w:rPr>
      </w:pPr>
      <w:r w:rsidRPr="00754C9C">
        <w:rPr>
          <w:rFonts w:ascii="仿宋_GB2312" w:eastAsia="仿宋_GB2312" w:hAnsi="??" w:cs="??" w:hint="eastAsia"/>
          <w:kern w:val="0"/>
          <w:sz w:val="32"/>
          <w:szCs w:val="32"/>
        </w:rPr>
        <w:t>大赛将评选出一、二、三等奖若干，分别颁发证书和奖品。大赛同时根据各承办单位组织情况，评选出优秀组织奖若干。</w:t>
      </w:r>
    </w:p>
    <w:p w:rsidR="005B114A" w:rsidRPr="00754C9C" w:rsidRDefault="005B114A" w:rsidP="005B11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??" w:cs="??" w:hint="eastAsia"/>
          <w:b/>
          <w:kern w:val="0"/>
          <w:sz w:val="32"/>
          <w:szCs w:val="32"/>
        </w:rPr>
      </w:pPr>
      <w:r w:rsidRPr="00754C9C">
        <w:rPr>
          <w:rFonts w:ascii="仿宋_GB2312" w:eastAsia="仿宋_GB2312" w:hAnsi="??" w:cs="??" w:hint="eastAsia"/>
          <w:kern w:val="0"/>
          <w:sz w:val="32"/>
          <w:szCs w:val="32"/>
        </w:rPr>
        <w:t>优秀作品将推荐在中央人民广播电台中国之声、经济之声、音乐之声等九个频率及中国广播网和中国民族广播网播出，同时参加中央文明办和教育部组织的“讲文明树新风”公益广告征集评选活动及全国优秀公益广告作品政府奖的评选。推荐的优秀作品如获中央媒体采用或获得相应国家级奖项，学校将再次给予表彰奖励。</w:t>
      </w:r>
    </w:p>
    <w:p w:rsidR="005B114A" w:rsidRPr="00754C9C" w:rsidRDefault="005B114A" w:rsidP="005B114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Style w:val="a3"/>
          <w:rFonts w:ascii="仿宋_GB2312" w:eastAsia="仿宋_GB2312" w:hAnsi="宋体"/>
          <w:sz w:val="32"/>
          <w:szCs w:val="32"/>
        </w:rPr>
      </w:pPr>
      <w:r w:rsidRPr="00754C9C">
        <w:rPr>
          <w:rStyle w:val="a3"/>
          <w:rFonts w:ascii="仿宋_GB2312" w:eastAsia="仿宋_GB2312" w:hAnsi="宋体" w:hint="eastAsia"/>
          <w:sz w:val="32"/>
          <w:szCs w:val="32"/>
        </w:rPr>
        <w:t>*注：</w:t>
      </w:r>
      <w:r w:rsidRPr="00754C9C">
        <w:rPr>
          <w:rFonts w:ascii="仿宋_GB2312" w:eastAsia="仿宋_GB2312" w:hint="eastAsia"/>
          <w:sz w:val="32"/>
          <w:szCs w:val="32"/>
        </w:rPr>
        <w:t>语言、音响、音乐是广播广告的三要素。语言是广播广告最重要的表现手段。广播广告的语言要求用口语化的短句子，而且要有较强的针对性，以利于理解和记忆，重要的信息要注意重复，以增强记忆效果；音响是广播广告中出现的效果声，即除了语言和音乐以外的一切声音。在广播广告中，利用音响的特点，可以对时代、地域、时间、环境加以设定，以此增强广告的效果；音乐可以增强广播广告的感染力、吸引力和记忆度。它包括背景音乐和广告歌曲两个内容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B2" w:rsidRDefault="00730DB2" w:rsidP="001B344C">
      <w:r>
        <w:separator/>
      </w:r>
    </w:p>
  </w:endnote>
  <w:endnote w:type="continuationSeparator" w:id="1">
    <w:p w:rsidR="00730DB2" w:rsidRDefault="00730DB2" w:rsidP="001B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B2" w:rsidRDefault="00730DB2" w:rsidP="001B344C">
      <w:r>
        <w:separator/>
      </w:r>
    </w:p>
  </w:footnote>
  <w:footnote w:type="continuationSeparator" w:id="1">
    <w:p w:rsidR="00730DB2" w:rsidRDefault="00730DB2" w:rsidP="001B3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114A"/>
    <w:rsid w:val="00003DD5"/>
    <w:rsid w:val="000214FF"/>
    <w:rsid w:val="00037F52"/>
    <w:rsid w:val="00106D9F"/>
    <w:rsid w:val="00110B27"/>
    <w:rsid w:val="0011673D"/>
    <w:rsid w:val="00153CBF"/>
    <w:rsid w:val="00176C34"/>
    <w:rsid w:val="001B344C"/>
    <w:rsid w:val="001B7C4D"/>
    <w:rsid w:val="001C1F8F"/>
    <w:rsid w:val="001C3897"/>
    <w:rsid w:val="001D474C"/>
    <w:rsid w:val="00206385"/>
    <w:rsid w:val="002209BC"/>
    <w:rsid w:val="002278C1"/>
    <w:rsid w:val="002356A6"/>
    <w:rsid w:val="00243FAF"/>
    <w:rsid w:val="00253F1F"/>
    <w:rsid w:val="00305F82"/>
    <w:rsid w:val="0031032C"/>
    <w:rsid w:val="00323B43"/>
    <w:rsid w:val="00341D64"/>
    <w:rsid w:val="00361481"/>
    <w:rsid w:val="00361873"/>
    <w:rsid w:val="0036785B"/>
    <w:rsid w:val="003814C2"/>
    <w:rsid w:val="003D37D8"/>
    <w:rsid w:val="003E3F0C"/>
    <w:rsid w:val="003F0030"/>
    <w:rsid w:val="00400534"/>
    <w:rsid w:val="004102BE"/>
    <w:rsid w:val="004358AB"/>
    <w:rsid w:val="0044301F"/>
    <w:rsid w:val="00494D50"/>
    <w:rsid w:val="004A0E5F"/>
    <w:rsid w:val="004C5775"/>
    <w:rsid w:val="004F009A"/>
    <w:rsid w:val="00506728"/>
    <w:rsid w:val="0057151D"/>
    <w:rsid w:val="005A321E"/>
    <w:rsid w:val="005B114A"/>
    <w:rsid w:val="005B4DEC"/>
    <w:rsid w:val="005F46C1"/>
    <w:rsid w:val="00616C4B"/>
    <w:rsid w:val="00632D9B"/>
    <w:rsid w:val="0064253C"/>
    <w:rsid w:val="00657A09"/>
    <w:rsid w:val="006728FB"/>
    <w:rsid w:val="00730DB2"/>
    <w:rsid w:val="00731137"/>
    <w:rsid w:val="007426E6"/>
    <w:rsid w:val="00773132"/>
    <w:rsid w:val="007A0C3B"/>
    <w:rsid w:val="007C55FE"/>
    <w:rsid w:val="007E5418"/>
    <w:rsid w:val="008108A2"/>
    <w:rsid w:val="00813300"/>
    <w:rsid w:val="00867A3C"/>
    <w:rsid w:val="008922EE"/>
    <w:rsid w:val="008B7726"/>
    <w:rsid w:val="008C5515"/>
    <w:rsid w:val="008F3147"/>
    <w:rsid w:val="009C2A01"/>
    <w:rsid w:val="009E1A61"/>
    <w:rsid w:val="009E2EB8"/>
    <w:rsid w:val="00A2222D"/>
    <w:rsid w:val="00A903B1"/>
    <w:rsid w:val="00AB1A4D"/>
    <w:rsid w:val="00AC27A0"/>
    <w:rsid w:val="00AD2F2A"/>
    <w:rsid w:val="00B14F19"/>
    <w:rsid w:val="00B52170"/>
    <w:rsid w:val="00B54FB3"/>
    <w:rsid w:val="00B84CFC"/>
    <w:rsid w:val="00BF0708"/>
    <w:rsid w:val="00C30BDC"/>
    <w:rsid w:val="00C35A28"/>
    <w:rsid w:val="00C864CD"/>
    <w:rsid w:val="00CC7DA1"/>
    <w:rsid w:val="00CE0334"/>
    <w:rsid w:val="00D01E49"/>
    <w:rsid w:val="00D556D7"/>
    <w:rsid w:val="00DB5976"/>
    <w:rsid w:val="00E5149C"/>
    <w:rsid w:val="00EA3513"/>
    <w:rsid w:val="00EA6080"/>
    <w:rsid w:val="00EC279B"/>
    <w:rsid w:val="00F3542C"/>
    <w:rsid w:val="00F51604"/>
    <w:rsid w:val="00F71AB8"/>
    <w:rsid w:val="00F97D5C"/>
    <w:rsid w:val="00FA5A77"/>
    <w:rsid w:val="00FB449A"/>
    <w:rsid w:val="00FC5820"/>
    <w:rsid w:val="00FF0304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B114A"/>
    <w:rPr>
      <w:rFonts w:cs="Times New Roman"/>
      <w:b/>
      <w:bCs/>
    </w:rPr>
  </w:style>
  <w:style w:type="paragraph" w:styleId="a4">
    <w:name w:val="Normal (Web)"/>
    <w:basedOn w:val="a"/>
    <w:uiPriority w:val="99"/>
    <w:rsid w:val="005B114A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1B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344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34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341</Words>
  <Characters>1950</Characters>
  <Application>Microsoft Office Word</Application>
  <DocSecurity>4</DocSecurity>
  <Lines>16</Lines>
  <Paragraphs>4</Paragraphs>
  <ScaleCrop>false</ScaleCrop>
  <Company>Lenovo (Beijing) Limited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2013-04-27T00:14:00Z</dcterms:created>
  <dcterms:modified xsi:type="dcterms:W3CDTF">2013-04-27T00:14:00Z</dcterms:modified>
</cp:coreProperties>
</file>